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4B7A" w14:textId="388D57F7" w:rsidR="00010F7D" w:rsidRPr="008000C8" w:rsidRDefault="008000C8" w:rsidP="00D5014A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8000C8">
        <w:rPr>
          <w:rFonts w:ascii="Century Gothic" w:hAnsi="Century Gothic"/>
          <w:b/>
          <w:sz w:val="28"/>
          <w:szCs w:val="28"/>
        </w:rPr>
        <w:t>Greenwood</w:t>
      </w:r>
      <w:r w:rsidR="00D5014A" w:rsidRPr="008000C8">
        <w:rPr>
          <w:rFonts w:ascii="Century Gothic" w:hAnsi="Century Gothic"/>
          <w:b/>
          <w:sz w:val="28"/>
          <w:szCs w:val="28"/>
        </w:rPr>
        <w:t xml:space="preserve"> School</w:t>
      </w:r>
      <w:r w:rsidR="00C17FEA">
        <w:rPr>
          <w:rFonts w:ascii="Century Gothic" w:hAnsi="Century Gothic"/>
          <w:b/>
          <w:sz w:val="28"/>
          <w:szCs w:val="28"/>
        </w:rPr>
        <w:t xml:space="preserve"> – Update </w:t>
      </w:r>
      <w:r w:rsidR="00B75CFA">
        <w:rPr>
          <w:rFonts w:ascii="Century Gothic" w:hAnsi="Century Gothic"/>
          <w:b/>
          <w:sz w:val="28"/>
          <w:szCs w:val="28"/>
        </w:rPr>
        <w:t>1</w:t>
      </w:r>
      <w:r w:rsidR="00B75CFA" w:rsidRPr="00B75CFA">
        <w:rPr>
          <w:rFonts w:ascii="Century Gothic" w:hAnsi="Century Gothic"/>
          <w:b/>
          <w:sz w:val="28"/>
          <w:szCs w:val="28"/>
          <w:vertAlign w:val="superscript"/>
        </w:rPr>
        <w:t>st</w:t>
      </w:r>
      <w:r w:rsidR="00B75CFA">
        <w:rPr>
          <w:rFonts w:ascii="Century Gothic" w:hAnsi="Century Gothic"/>
          <w:b/>
          <w:sz w:val="28"/>
          <w:szCs w:val="28"/>
        </w:rPr>
        <w:t xml:space="preserve"> September 2021</w:t>
      </w:r>
    </w:p>
    <w:p w14:paraId="06B66968" w14:textId="77777777" w:rsidR="00010F7D" w:rsidRPr="00D67C89" w:rsidRDefault="00010F7D">
      <w:pPr>
        <w:rPr>
          <w:rFonts w:asciiTheme="majorHAnsi" w:hAnsiTheme="majorHAnsi"/>
        </w:r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0740"/>
        <w:gridCol w:w="1275"/>
        <w:gridCol w:w="1168"/>
        <w:gridCol w:w="567"/>
      </w:tblGrid>
      <w:tr w:rsidR="008000C8" w:rsidRPr="008000C8" w14:paraId="0E47EC21" w14:textId="77777777" w:rsidTr="229BCE60">
        <w:tc>
          <w:tcPr>
            <w:tcW w:w="2127" w:type="dxa"/>
          </w:tcPr>
          <w:p w14:paraId="3767CB75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C32FE9A" w14:textId="6FCD091C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Hazard</w:t>
            </w:r>
          </w:p>
        </w:tc>
        <w:tc>
          <w:tcPr>
            <w:tcW w:w="10740" w:type="dxa"/>
          </w:tcPr>
          <w:p w14:paraId="23F51D00" w14:textId="77777777" w:rsidR="008000C8" w:rsidRPr="008000C8" w:rsidRDefault="008000C8" w:rsidP="00010F7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246ED6C" w14:textId="215B7242" w:rsidR="008000C8" w:rsidRPr="008000C8" w:rsidRDefault="008000C8" w:rsidP="00010F7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Action to be taken</w:t>
            </w:r>
          </w:p>
        </w:tc>
        <w:tc>
          <w:tcPr>
            <w:tcW w:w="1275" w:type="dxa"/>
          </w:tcPr>
          <w:p w14:paraId="5B412A91" w14:textId="77777777" w:rsidR="008000C8" w:rsidRPr="008000C8" w:rsidRDefault="008000C8" w:rsidP="00010F7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1F69FC2" w14:textId="6AD0D836" w:rsidR="008000C8" w:rsidRPr="008000C8" w:rsidRDefault="008000C8" w:rsidP="00DE2A5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Who?</w:t>
            </w:r>
          </w:p>
          <w:p w14:paraId="360F0F58" w14:textId="4E742377" w:rsidR="008000C8" w:rsidRPr="008000C8" w:rsidRDefault="008000C8" w:rsidP="00DE2A5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950513E" w14:textId="77777777" w:rsidR="008000C8" w:rsidRDefault="008000C8" w:rsidP="00010F7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4E24B8EA" w14:textId="0CB43B36" w:rsidR="008000C8" w:rsidRPr="008000C8" w:rsidRDefault="008000C8" w:rsidP="00010F7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When?</w:t>
            </w:r>
          </w:p>
        </w:tc>
        <w:tc>
          <w:tcPr>
            <w:tcW w:w="567" w:type="dxa"/>
          </w:tcPr>
          <w:p w14:paraId="165BAF56" w14:textId="2BD60FB1" w:rsidR="008000C8" w:rsidRPr="008000C8" w:rsidRDefault="008000C8" w:rsidP="00010F7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7ACC64E7" w14:textId="3E387134" w:rsidR="008000C8" w:rsidRPr="008000C8" w:rsidRDefault="008000C8" w:rsidP="00010F7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50D06C33" w14:textId="77777777" w:rsidTr="229BCE60">
        <w:tc>
          <w:tcPr>
            <w:tcW w:w="2127" w:type="dxa"/>
          </w:tcPr>
          <w:p w14:paraId="253C4BA4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52E8E73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61B8A46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994779E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83A6B5A" w14:textId="22AF4E22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Underlying health conditions</w:t>
            </w:r>
          </w:p>
        </w:tc>
        <w:tc>
          <w:tcPr>
            <w:tcW w:w="10740" w:type="dxa"/>
          </w:tcPr>
          <w:p w14:paraId="62835BC6" w14:textId="7EA803C7" w:rsidR="008000C8" w:rsidRPr="008000C8" w:rsidRDefault="008000C8" w:rsidP="00B75CF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Century Gothic" w:hAnsi="Century Gothic"/>
                <w:sz w:val="22"/>
                <w:szCs w:val="22"/>
              </w:rPr>
              <w:t>Identification of staff/</w:t>
            </w:r>
            <w:r>
              <w:rPr>
                <w:rFonts w:ascii="Century Gothic" w:hAnsi="Century Gothic"/>
                <w:sz w:val="22"/>
                <w:szCs w:val="22"/>
              </w:rPr>
              <w:t>student</w:t>
            </w:r>
            <w:r w:rsidRPr="008000C8">
              <w:rPr>
                <w:rFonts w:ascii="Century Gothic" w:hAnsi="Century Gothic"/>
                <w:sz w:val="22"/>
                <w:szCs w:val="22"/>
              </w:rPr>
              <w:t xml:space="preserve">s who </w:t>
            </w:r>
            <w:r w:rsidR="00B75CFA">
              <w:rPr>
                <w:rFonts w:ascii="Century Gothic" w:hAnsi="Century Gothic"/>
                <w:sz w:val="22"/>
                <w:szCs w:val="22"/>
              </w:rPr>
              <w:t>have been advised by their doctor to continue to self-isolate as a result of their clinical vulnerability.</w:t>
            </w:r>
          </w:p>
          <w:p w14:paraId="2FEA81F9" w14:textId="77777777" w:rsidR="008000C8" w:rsidRPr="008000C8" w:rsidRDefault="008000C8" w:rsidP="009952C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73E833F" w14:textId="5FC05D8F" w:rsidR="008000C8" w:rsidRPr="008000C8" w:rsidRDefault="008000C8" w:rsidP="009952C6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Century Gothic" w:hAnsi="Century Gothic"/>
                <w:sz w:val="22"/>
                <w:szCs w:val="22"/>
              </w:rPr>
              <w:t xml:space="preserve">In all incidents of the above the government’s advice can be found below; this advice </w:t>
            </w:r>
            <w:r w:rsidRPr="008000C8">
              <w:rPr>
                <w:rFonts w:ascii="Century Gothic" w:hAnsi="Century Gothic"/>
                <w:sz w:val="22"/>
                <w:szCs w:val="22"/>
                <w:u w:val="single"/>
              </w:rPr>
              <w:t>must</w:t>
            </w:r>
            <w:r w:rsidRPr="008000C8">
              <w:rPr>
                <w:rFonts w:ascii="Century Gothic" w:hAnsi="Century Gothic"/>
                <w:sz w:val="22"/>
                <w:szCs w:val="22"/>
              </w:rPr>
              <w:t xml:space="preserve"> be followed.</w:t>
            </w:r>
          </w:p>
          <w:p w14:paraId="1192C93A" w14:textId="77777777" w:rsidR="008000C8" w:rsidRPr="008000C8" w:rsidRDefault="008000C8" w:rsidP="009952C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C6206C" w14:textId="77777777" w:rsidR="008000C8" w:rsidRPr="00B75CFA" w:rsidRDefault="00780F16" w:rsidP="009952C6">
            <w:pPr>
              <w:rPr>
                <w:rFonts w:ascii="Century Gothic" w:hAnsi="Century Gothic"/>
                <w:sz w:val="22"/>
                <w:szCs w:val="22"/>
              </w:rPr>
            </w:pPr>
            <w:hyperlink r:id="rId10" w:history="1">
              <w:r w:rsidR="00B75CFA" w:rsidRPr="00B75CFA">
                <w:rPr>
                  <w:rStyle w:val="Hyperlink"/>
                  <w:rFonts w:ascii="Century Gothic" w:hAnsi="Century Gothic"/>
                  <w:sz w:val="22"/>
                  <w:szCs w:val="22"/>
                </w:rPr>
                <w:t>Guidance on protecting people who are clinically extremely vulnerable from COVID-19 - GOV.UK (www.gov.uk)</w:t>
              </w:r>
            </w:hyperlink>
          </w:p>
          <w:p w14:paraId="1F138236" w14:textId="3E28B575" w:rsidR="00B75CFA" w:rsidRPr="00B75CFA" w:rsidRDefault="00B75CFA" w:rsidP="009952C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771E1E" w14:textId="5A65E0AF" w:rsidR="008000C8" w:rsidRPr="008000C8" w:rsidRDefault="3548B9E5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VES/YST/</w:t>
            </w:r>
            <w:r w:rsidR="69774F6A" w:rsidRPr="0A728B77">
              <w:rPr>
                <w:rFonts w:ascii="Century Gothic" w:hAnsi="Century Gothic"/>
                <w:sz w:val="22"/>
                <w:szCs w:val="22"/>
              </w:rPr>
              <w:t>CRI</w:t>
            </w:r>
          </w:p>
        </w:tc>
        <w:tc>
          <w:tcPr>
            <w:tcW w:w="1168" w:type="dxa"/>
          </w:tcPr>
          <w:p w14:paraId="03F497D1" w14:textId="0651D721" w:rsidR="008000C8" w:rsidRPr="008000C8" w:rsidRDefault="00B75CFA" w:rsidP="0A728B77">
            <w:pPr>
              <w:spacing w:line="259" w:lineRule="auto"/>
            </w:pPr>
            <w:r>
              <w:rPr>
                <w:rFonts w:ascii="Century Gothic" w:hAnsi="Century Gothic"/>
                <w:sz w:val="22"/>
                <w:szCs w:val="22"/>
              </w:rPr>
              <w:t>w/b 6</w:t>
            </w:r>
            <w:r w:rsidRPr="00B75CF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Sept.</w:t>
            </w:r>
          </w:p>
        </w:tc>
        <w:tc>
          <w:tcPr>
            <w:tcW w:w="567" w:type="dxa"/>
          </w:tcPr>
          <w:p w14:paraId="56CB5032" w14:textId="0CB6CF61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36AFBDED" w14:textId="77777777" w:rsidTr="229BCE60">
        <w:tc>
          <w:tcPr>
            <w:tcW w:w="2127" w:type="dxa"/>
          </w:tcPr>
          <w:p w14:paraId="04CE0671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ED9DACA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6AB6B00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9349CF7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6D3B8CA" w14:textId="398DFA80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Group transmission</w:t>
            </w:r>
          </w:p>
        </w:tc>
        <w:tc>
          <w:tcPr>
            <w:tcW w:w="10740" w:type="dxa"/>
          </w:tcPr>
          <w:p w14:paraId="7DF90F64" w14:textId="68CE7A03" w:rsidR="008000C8" w:rsidRPr="008000C8" w:rsidRDefault="56C2EC2E" w:rsidP="009952C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Identify students who should be attending on site and those that should be accessing online learning (or combination of both).</w:t>
            </w:r>
          </w:p>
          <w:p w14:paraId="38E9B1DB" w14:textId="042350A1" w:rsidR="008000C8" w:rsidRPr="008000C8" w:rsidRDefault="008000C8" w:rsidP="0A728B7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 xml:space="preserve">Continuation of online </w:t>
            </w:r>
            <w:r w:rsidR="4B0A4DDC" w:rsidRPr="0A728B77">
              <w:rPr>
                <w:rFonts w:ascii="Century Gothic" w:hAnsi="Century Gothic"/>
                <w:sz w:val="22"/>
                <w:szCs w:val="22"/>
              </w:rPr>
              <w:t>(Sam</w:t>
            </w:r>
            <w:r w:rsidR="785EF7E4" w:rsidRPr="0A728B77">
              <w:rPr>
                <w:rFonts w:ascii="Century Gothic" w:hAnsi="Century Gothic"/>
                <w:sz w:val="22"/>
                <w:szCs w:val="22"/>
              </w:rPr>
              <w:t xml:space="preserve"> Learning</w:t>
            </w:r>
            <w:r w:rsidR="4B0A4DDC" w:rsidRPr="0A728B77">
              <w:rPr>
                <w:rFonts w:ascii="Century Gothic" w:hAnsi="Century Gothic"/>
                <w:sz w:val="22"/>
                <w:szCs w:val="22"/>
              </w:rPr>
              <w:t xml:space="preserve">) </w:t>
            </w:r>
            <w:r w:rsidRPr="0A728B77">
              <w:rPr>
                <w:rFonts w:ascii="Century Gothic" w:hAnsi="Century Gothic"/>
                <w:sz w:val="22"/>
                <w:szCs w:val="22"/>
              </w:rPr>
              <w:t>or virtual classroom</w:t>
            </w:r>
            <w:r w:rsidR="3DDEA539" w:rsidRPr="0A728B77">
              <w:rPr>
                <w:rFonts w:ascii="Century Gothic" w:hAnsi="Century Gothic"/>
                <w:sz w:val="22"/>
                <w:szCs w:val="22"/>
              </w:rPr>
              <w:t xml:space="preserve"> (A21)</w:t>
            </w:r>
            <w:r w:rsidRPr="0A728B77">
              <w:rPr>
                <w:rFonts w:ascii="Century Gothic" w:hAnsi="Century Gothic"/>
                <w:sz w:val="22"/>
                <w:szCs w:val="22"/>
              </w:rPr>
              <w:t xml:space="preserve"> in instances where student cannot attend setting</w:t>
            </w:r>
            <w:r w:rsidR="00883C01" w:rsidRPr="0A728B77">
              <w:rPr>
                <w:rFonts w:ascii="Century Gothic" w:hAnsi="Century Gothic"/>
                <w:sz w:val="22"/>
                <w:szCs w:val="22"/>
              </w:rPr>
              <w:t>.</w:t>
            </w:r>
            <w:r w:rsidR="2F67D67B" w:rsidRPr="0A728B7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1D220AC" w14:textId="0C66A3E7" w:rsidR="008000C8" w:rsidRPr="008000C8" w:rsidRDefault="0029359E" w:rsidP="009952C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Small group (no greater than 6</w:t>
            </w:r>
            <w:r w:rsidR="008000C8" w:rsidRPr="518D0CD6">
              <w:rPr>
                <w:rFonts w:ascii="Century Gothic" w:hAnsi="Century Gothic"/>
                <w:sz w:val="22"/>
                <w:szCs w:val="22"/>
              </w:rPr>
              <w:t xml:space="preserve"> students) or one-to-one teaching for individual students</w:t>
            </w:r>
            <w:r w:rsidR="00883C01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3C96C2F" w14:textId="6D3A52B3" w:rsidR="008000C8" w:rsidRPr="00222AA4" w:rsidRDefault="008000C8" w:rsidP="00222AA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Organise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small group teaching spaces en</w:t>
            </w:r>
            <w:r w:rsidR="00222AA4">
              <w:rPr>
                <w:rFonts w:ascii="Century Gothic" w:hAnsi="Century Gothic"/>
                <w:sz w:val="22"/>
                <w:szCs w:val="22"/>
              </w:rPr>
              <w:t>courage</w:t>
            </w:r>
            <w:r w:rsidRPr="518D0CD6">
              <w:rPr>
                <w:rFonts w:ascii="Century Gothic" w:hAnsi="Century Gothic"/>
                <w:sz w:val="22"/>
                <w:szCs w:val="22"/>
              </w:rPr>
              <w:t xml:space="preserve"> social distancing (as best possible). </w:t>
            </w:r>
            <w:r w:rsidR="00222AA4">
              <w:rPr>
                <w:rFonts w:ascii="Century Gothic" w:hAnsi="Century Gothic"/>
                <w:sz w:val="22"/>
                <w:szCs w:val="22"/>
              </w:rPr>
              <w:t>E.g. desks in rows so that students are not facing one another.</w:t>
            </w:r>
          </w:p>
          <w:p w14:paraId="1F3A88A7" w14:textId="55C5D315" w:rsidR="008000C8" w:rsidRPr="008000C8" w:rsidRDefault="008000C8" w:rsidP="009952C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All teaching spaces to be well ventilated; windows open and door ajar if not a fire door</w:t>
            </w:r>
            <w:r w:rsidR="21C870A0" w:rsidRPr="0A728B77">
              <w:rPr>
                <w:rFonts w:ascii="Century Gothic" w:hAnsi="Century Gothic"/>
                <w:sz w:val="22"/>
                <w:szCs w:val="22"/>
              </w:rPr>
              <w:t xml:space="preserve"> if the teacher feels it is appropriate</w:t>
            </w:r>
            <w:r w:rsidR="00883C01" w:rsidRPr="0A728B77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F2C6AD7" w14:textId="73B20BC1" w:rsidR="008000C8" w:rsidRPr="00222AA4" w:rsidRDefault="008000C8" w:rsidP="00222AA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Cleaning of high touch surfaces (door handles, banisters, keyboards etc.) to be undertaken throughout the day</w:t>
            </w:r>
            <w:r w:rsidR="00883C01" w:rsidRPr="518D0CD6">
              <w:rPr>
                <w:rFonts w:ascii="Century Gothic" w:hAnsi="Century Gothic"/>
                <w:sz w:val="22"/>
                <w:szCs w:val="22"/>
              </w:rPr>
              <w:t xml:space="preserve"> (Teaching staff to be provided with their own cleaning kit).</w:t>
            </w:r>
          </w:p>
          <w:p w14:paraId="2DB7652D" w14:textId="524208EA" w:rsidR="008000C8" w:rsidRPr="00222AA4" w:rsidRDefault="008000C8" w:rsidP="00222AA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Explanation of social distancing to be reinforced by any means thought appropriate</w:t>
            </w:r>
            <w:r w:rsidR="00883C01" w:rsidRPr="518D0CD6">
              <w:rPr>
                <w:rFonts w:ascii="Century Gothic" w:hAnsi="Century Gothic"/>
                <w:sz w:val="22"/>
                <w:szCs w:val="22"/>
              </w:rPr>
              <w:t xml:space="preserve"> (lines on floors, posters).</w:t>
            </w:r>
          </w:p>
          <w:p w14:paraId="3ECDD7F1" w14:textId="0B9B2196" w:rsidR="0029359E" w:rsidRDefault="0029359E" w:rsidP="00525E4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Staff and students to </w:t>
            </w:r>
            <w:r w:rsidR="00222AA4">
              <w:rPr>
                <w:rFonts w:ascii="Century Gothic" w:hAnsi="Century Gothic"/>
                <w:sz w:val="22"/>
                <w:szCs w:val="22"/>
              </w:rPr>
              <w:t>be given the opportunity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wear face coverings when moving around the school or in communal areas where social distancing is not possible.</w:t>
            </w:r>
          </w:p>
          <w:p w14:paraId="0B71DA09" w14:textId="0C43A6C3" w:rsidR="00C17FEA" w:rsidRPr="00C17FEA" w:rsidRDefault="00C17FEA" w:rsidP="00C17F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Staff and students to be given the opportunity to wear face coverings in classrooms.</w:t>
            </w:r>
          </w:p>
          <w:p w14:paraId="792B8743" w14:textId="77777777" w:rsidR="008000C8" w:rsidRPr="008000C8" w:rsidRDefault="008000C8" w:rsidP="00B52A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1C41F4" w14:textId="224F7D93" w:rsidR="008000C8" w:rsidRPr="008000C8" w:rsidRDefault="008000C8" w:rsidP="00B52AA4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The cleaning and sanitizing of the school/workplace will be undertaken in accordance with the following Government advice.</w:t>
            </w:r>
          </w:p>
          <w:p w14:paraId="4B03C7A5" w14:textId="77777777" w:rsidR="008000C8" w:rsidRPr="008000C8" w:rsidRDefault="008000C8" w:rsidP="00B52A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B99CB2" w14:textId="5A5F886E" w:rsidR="008000C8" w:rsidRPr="00222AA4" w:rsidRDefault="00780F16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hyperlink r:id="rId11">
              <w:r w:rsidR="008000C8"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https://www.gov.uk/government/publications/covid-19-decontamination-in-non-healthcare-settings/covid-19-decontamination-in-non-healthcare-settings</w:t>
              </w:r>
            </w:hyperlink>
          </w:p>
        </w:tc>
        <w:tc>
          <w:tcPr>
            <w:tcW w:w="1275" w:type="dxa"/>
          </w:tcPr>
          <w:p w14:paraId="0046ED40" w14:textId="6A5AFAAB" w:rsidR="008000C8" w:rsidRPr="008000C8" w:rsidRDefault="00B75CFA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JST</w:t>
            </w:r>
          </w:p>
          <w:p w14:paraId="6B26B5C1" w14:textId="19D954DD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FAEFF7" w14:textId="769B6A08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8EB274" w14:textId="4C0186F1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904F2F" w14:textId="0177D3D1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EC9D2F" w14:textId="4931F4BA" w:rsidR="008000C8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Staff</w:t>
            </w:r>
          </w:p>
          <w:p w14:paraId="7FA9C23B" w14:textId="64B14279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76E64E" w14:textId="704066ED" w:rsidR="008000C8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Staff</w:t>
            </w:r>
          </w:p>
          <w:p w14:paraId="3DCFBDBF" w14:textId="21D8E6D0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7D0E7D" w14:textId="2024B979" w:rsidR="001F6939" w:rsidRDefault="00222AA4" w:rsidP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Staff</w:t>
            </w:r>
          </w:p>
          <w:p w14:paraId="6594336B" w14:textId="7057596E" w:rsidR="001F6939" w:rsidRDefault="001F6939" w:rsidP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20ECBCE" w14:textId="54908B00" w:rsidR="001F6939" w:rsidRPr="008000C8" w:rsidRDefault="00222AA4" w:rsidP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TBO/YST</w:t>
            </w:r>
          </w:p>
          <w:p w14:paraId="6788A5E6" w14:textId="50D0C5A8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B3863F" w14:textId="59643A7A" w:rsid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</w:t>
            </w:r>
          </w:p>
          <w:p w14:paraId="752442FE" w14:textId="0B2B00F7" w:rsidR="00222AA4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D0AC6C" w14:textId="42241A70" w:rsidR="00222AA4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</w:t>
            </w:r>
          </w:p>
          <w:p w14:paraId="015ACA70" w14:textId="77777777" w:rsidR="001F6939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9A3E8FD" w14:textId="77777777" w:rsidR="001F6939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TBO/All staff</w:t>
            </w:r>
          </w:p>
          <w:p w14:paraId="46582BE9" w14:textId="77777777" w:rsidR="0029359E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5BD08FF" w14:textId="465E04AB" w:rsidR="0029359E" w:rsidRPr="008000C8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8" w:type="dxa"/>
          </w:tcPr>
          <w:p w14:paraId="691EE45C" w14:textId="4441B8B9" w:rsidR="008000C8" w:rsidRPr="008000C8" w:rsidRDefault="00B75CFA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w/b 6</w:t>
            </w:r>
            <w:r w:rsidRPr="00B75CF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Sept.</w:t>
            </w:r>
          </w:p>
          <w:p w14:paraId="504D40CE" w14:textId="3F3AA4C2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E5F6F6" w14:textId="6CD5004B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75B9B1" w14:textId="33C91D93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A3746B" w14:textId="0AE6514F" w:rsidR="008000C8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w/b 6</w:t>
            </w:r>
            <w:r w:rsidRPr="00222AA4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Sept.</w:t>
            </w:r>
          </w:p>
          <w:p w14:paraId="12F0E78E" w14:textId="23736CF2" w:rsidR="008000C8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243FA590" w14:textId="1EF5B448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3C4DC6" w14:textId="5DB659DF" w:rsidR="008000C8" w:rsidRPr="008000C8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7E115996" w14:textId="77777777" w:rsidR="00222AA4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C079E35" w14:textId="1ACE7954" w:rsidR="008000C8" w:rsidRDefault="3E3D22E2" w:rsidP="0A728B77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6850BB03" w14:textId="77777777" w:rsidR="0029359E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C16D76" w14:textId="38C8FCB4" w:rsidR="0029359E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369F5309" w14:textId="77777777" w:rsidR="0029359E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9A0C671" w14:textId="7DFD5C6D" w:rsidR="0029359E" w:rsidRDefault="00222AA4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503E7363" w14:textId="77777777" w:rsidR="0029359E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24203BB" w14:textId="747C872C" w:rsidR="0029359E" w:rsidRPr="008000C8" w:rsidRDefault="0029359E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2A09A528" w14:textId="285866B4" w:rsidR="008000C8" w:rsidRDefault="008000C8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5A2E4106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7C60D8D8" w14:textId="77777777" w:rsidR="001062F5" w:rsidRDefault="001062F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1246411" w14:textId="77777777" w:rsidR="001062F5" w:rsidRDefault="001062F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131864" w14:textId="39CCC702" w:rsidR="00C17FEA" w:rsidRDefault="00C17FEA" w:rsidP="00C17FE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FB59F6" w14:textId="77777777" w:rsidR="00CA39C3" w:rsidRDefault="00CA39C3" w:rsidP="00C17FEA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55D0AC1C" w14:textId="77777777" w:rsidR="001062F5" w:rsidRDefault="001062F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393F35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0F610B2E" w14:textId="343AA81A" w:rsidR="001062F5" w:rsidRDefault="001062F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04CAC5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37A041C7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117A51F5" w14:textId="4AB25CD5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6F9090EA" w14:textId="77777777" w:rsidR="00CA39C3" w:rsidRDefault="00CA39C3" w:rsidP="00CA39C3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1E6EEB6F" w14:textId="204AC5BC" w:rsidR="00CA39C3" w:rsidRDefault="00CA39C3" w:rsidP="00CA39C3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494FAABD" w14:textId="367BB05D" w:rsidR="000A18C0" w:rsidRDefault="000A18C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7E0D550" w14:textId="5E1FDDD7" w:rsidR="0029359E" w:rsidRDefault="0029359E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3407D595" w14:textId="4F97EBC5" w:rsidR="0029359E" w:rsidRDefault="0029359E" w:rsidP="0029359E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4B5EE29D" w14:textId="77777777" w:rsidR="0029359E" w:rsidRDefault="0029359E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591C1F55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69F96226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3448198F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6472BE8E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600EE68E" w14:textId="14218186" w:rsidR="001062F5" w:rsidRPr="008000C8" w:rsidRDefault="001062F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0E309852" w14:textId="77777777" w:rsidTr="229BCE60">
        <w:tc>
          <w:tcPr>
            <w:tcW w:w="2127" w:type="dxa"/>
          </w:tcPr>
          <w:p w14:paraId="227691E3" w14:textId="52267E4D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F15F149" w14:textId="613A7BF6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Poor personal hygiene</w:t>
            </w:r>
          </w:p>
        </w:tc>
        <w:tc>
          <w:tcPr>
            <w:tcW w:w="10740" w:type="dxa"/>
          </w:tcPr>
          <w:p w14:paraId="41ED3F1C" w14:textId="6DE900C0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Ensure sufficient hand washing facilities are available</w:t>
            </w:r>
            <w:r w:rsidR="00883C01" w:rsidRPr="518D0CD6">
              <w:rPr>
                <w:rFonts w:ascii="Century Gothic" w:hAnsi="Century Gothic"/>
                <w:sz w:val="22"/>
                <w:szCs w:val="22"/>
              </w:rPr>
              <w:t>.</w:t>
            </w:r>
            <w:r w:rsidRPr="518D0C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DC21FBE" w14:textId="14FAF672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Ensure proportionate supplies of soap, anti-bacterial and cleaning products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32F1F01" w14:textId="5328C97B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Provision of hand sanitizer where there is no sink available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63FBE4E" w14:textId="77777777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Establish routines for hand washing e.g. upon arrival, before and after breaks etc.</w:t>
            </w:r>
          </w:p>
          <w:p w14:paraId="757DF404" w14:textId="0F024E4E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Reinforce the Government’s ‘Catch it, kill it, bin it’ message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 xml:space="preserve"> (Posters highly visible around school).</w:t>
            </w:r>
          </w:p>
          <w:p w14:paraId="35E97CDA" w14:textId="57620812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Encourage school community not to touch their mouth, eyes or nose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442C0CF" w14:textId="75F7A186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Provision of tissues to catch coughs or sneezes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62866D1" w14:textId="3B44A6EA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Provision of bins to collect discarded tissues and these bins to be double bagged and emptied throughout the day as necessary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07D183F" w14:textId="5CEE42B7" w:rsidR="008000C8" w:rsidRPr="008000C8" w:rsidRDefault="008000C8" w:rsidP="00CB2E2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Encourage the washing of clothes between each attendance on-site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921F90E" w14:textId="6600881E" w:rsidR="32EF082A" w:rsidRPr="00C17FEA" w:rsidRDefault="32EF082A" w:rsidP="229BCE6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062F5">
              <w:rPr>
                <w:rFonts w:ascii="Century Gothic" w:hAnsi="Century Gothic"/>
                <w:sz w:val="22"/>
                <w:szCs w:val="22"/>
              </w:rPr>
              <w:t>Ensure signage clearly reminds students to wash hands when entering the building</w:t>
            </w:r>
          </w:p>
          <w:p w14:paraId="3D72E202" w14:textId="3CB2AED2" w:rsidR="00C17FEA" w:rsidRPr="00C17FEA" w:rsidRDefault="00C17FEA" w:rsidP="229BCE6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C17FEA">
              <w:rPr>
                <w:rFonts w:ascii="Century Gothic" w:hAnsi="Century Gothic"/>
                <w:sz w:val="22"/>
                <w:szCs w:val="22"/>
              </w:rPr>
              <w:t>Provide face masks for students who have not arrived in school with one.</w:t>
            </w:r>
          </w:p>
          <w:p w14:paraId="78D1B7EA" w14:textId="77777777" w:rsidR="008000C8" w:rsidRPr="008000C8" w:rsidRDefault="008000C8" w:rsidP="00525E4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4DF2BD" w14:textId="6C663CC9" w:rsidR="008000C8" w:rsidRPr="008000C8" w:rsidRDefault="008000C8" w:rsidP="00525E43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Consider the use of online informational videos such as </w:t>
            </w:r>
            <w:hyperlink r:id="rId12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https://www.nhs.uk/live-well/healthy-body/best-way-to-wash-your-hands/</w:t>
              </w:r>
            </w:hyperlink>
          </w:p>
          <w:p w14:paraId="288766FF" w14:textId="20899701" w:rsidR="008000C8" w:rsidRPr="008000C8" w:rsidRDefault="008000C8" w:rsidP="00525E4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87193A" w14:textId="6A1C571A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YST/</w:t>
            </w:r>
            <w:r w:rsidR="757F7F12" w:rsidRPr="0A728B77">
              <w:rPr>
                <w:rFonts w:ascii="Century Gothic" w:hAnsi="Century Gothic"/>
                <w:sz w:val="22"/>
                <w:szCs w:val="22"/>
              </w:rPr>
              <w:t>SLT Lead</w:t>
            </w:r>
          </w:p>
        </w:tc>
        <w:tc>
          <w:tcPr>
            <w:tcW w:w="1168" w:type="dxa"/>
          </w:tcPr>
          <w:p w14:paraId="16E233C6" w14:textId="3FB50497" w:rsidR="008000C8" w:rsidRPr="008000C8" w:rsidRDefault="757F7F12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57E641AD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72DFC90B" w14:textId="01BEFC50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7D3E752E" w14:textId="77777777" w:rsidTr="229BCE60">
        <w:tc>
          <w:tcPr>
            <w:tcW w:w="2127" w:type="dxa"/>
          </w:tcPr>
          <w:p w14:paraId="39C7895B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95035DC" w14:textId="46FD392A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Transmission on journey to school</w:t>
            </w:r>
          </w:p>
        </w:tc>
        <w:tc>
          <w:tcPr>
            <w:tcW w:w="10740" w:type="dxa"/>
          </w:tcPr>
          <w:p w14:paraId="4930F9C9" w14:textId="35F0F0FE" w:rsidR="008000C8" w:rsidRPr="008000C8" w:rsidRDefault="008000C8" w:rsidP="00525E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Encourage staff and students to walk or cycle to school wherever practical/possible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80EC8BC" w14:textId="7BABE72B" w:rsidR="34EF734C" w:rsidRPr="001062F5" w:rsidRDefault="34EF734C" w:rsidP="229BCE6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062F5">
              <w:rPr>
                <w:rFonts w:ascii="Century Gothic" w:hAnsi="Century Gothic"/>
                <w:sz w:val="22"/>
                <w:szCs w:val="22"/>
              </w:rPr>
              <w:t xml:space="preserve">Remind students that they </w:t>
            </w:r>
            <w:r w:rsidR="000A18C0">
              <w:rPr>
                <w:rFonts w:ascii="Century Gothic" w:hAnsi="Century Gothic"/>
                <w:sz w:val="22"/>
                <w:szCs w:val="22"/>
              </w:rPr>
              <w:t>should</w:t>
            </w:r>
            <w:r w:rsidRPr="001062F5">
              <w:rPr>
                <w:rFonts w:ascii="Century Gothic" w:hAnsi="Century Gothic"/>
                <w:sz w:val="22"/>
                <w:szCs w:val="22"/>
              </w:rPr>
              <w:t xml:space="preserve"> wear a mask on public transport.</w:t>
            </w:r>
          </w:p>
          <w:p w14:paraId="388CC486" w14:textId="0E9DF36D" w:rsidR="008000C8" w:rsidRPr="008000C8" w:rsidRDefault="008000C8" w:rsidP="00525E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Hampshire County Council Passenger Transport have issued specific guidance to taxi and transport companies; check that this is being followed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4A55CB1" w14:textId="06E27CB3" w:rsidR="008000C8" w:rsidRPr="008000C8" w:rsidRDefault="008000C8" w:rsidP="00525E4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Communicate revised travel plan clearly to contractors, local authority and parents/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carers</w:t>
            </w:r>
            <w:proofErr w:type="spellEnd"/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CB5BCE6" w14:textId="2CB81719" w:rsidR="008000C8" w:rsidRPr="008000C8" w:rsidRDefault="008000C8" w:rsidP="00CA608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lastRenderedPageBreak/>
              <w:t xml:space="preserve">Identify clearly to parents and 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carers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expectations with altered arrangements for drop off points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E8DF14E" w14:textId="77777777" w:rsidR="008000C8" w:rsidRPr="00321CAB" w:rsidRDefault="008000C8" w:rsidP="00321CAB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3D61ED69" w14:textId="200DDE33" w:rsidR="008000C8" w:rsidRPr="008000C8" w:rsidRDefault="008000C8" w:rsidP="00A8703F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Setting should ensure that staff, students, parents and 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carers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follow the Governments advice on safer travel to be found here </w:t>
            </w:r>
            <w:hyperlink r:id="rId13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https://www.gov.uk/guidance/coronavirus-covid-19-safer-travel-guidance-for-passengers</w:t>
              </w:r>
            </w:hyperlink>
          </w:p>
          <w:p w14:paraId="2C51B5F3" w14:textId="59F79FA5" w:rsidR="008000C8" w:rsidRPr="008000C8" w:rsidRDefault="008000C8" w:rsidP="00CA608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BDEC9D" w14:textId="2D85DF4E" w:rsidR="008000C8" w:rsidRPr="008000C8" w:rsidRDefault="6E6B8944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lastRenderedPageBreak/>
              <w:t>VES/JST</w:t>
            </w:r>
          </w:p>
        </w:tc>
        <w:tc>
          <w:tcPr>
            <w:tcW w:w="1168" w:type="dxa"/>
          </w:tcPr>
          <w:p w14:paraId="5294AF7E" w14:textId="11AF8D5A" w:rsidR="008000C8" w:rsidRPr="008000C8" w:rsidRDefault="000A18C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67C0FC60" w14:textId="77777777" w:rsidR="001062F5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722B2BDB" w14:textId="323CF648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60DC4722" w14:textId="77777777" w:rsidTr="229BCE60">
        <w:tc>
          <w:tcPr>
            <w:tcW w:w="2127" w:type="dxa"/>
          </w:tcPr>
          <w:p w14:paraId="36ED445F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0225308" w14:textId="22FE8AF9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 xml:space="preserve">CYP </w:t>
            </w:r>
            <w:proofErr w:type="spellStart"/>
            <w:r w:rsidRPr="008000C8">
              <w:rPr>
                <w:rFonts w:ascii="Century Gothic" w:hAnsi="Century Gothic"/>
                <w:b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10740" w:type="dxa"/>
          </w:tcPr>
          <w:p w14:paraId="092F31FD" w14:textId="0559FCB6" w:rsidR="008000C8" w:rsidRPr="008000C8" w:rsidRDefault="008000C8" w:rsidP="00A8703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 xml:space="preserve">Clearly articulate increased expectation with regard conduct and </w:t>
            </w:r>
            <w:proofErr w:type="spellStart"/>
            <w:r w:rsidRPr="229BCE60">
              <w:rPr>
                <w:rFonts w:ascii="Century Gothic" w:hAnsi="Century Gothic"/>
                <w:sz w:val="22"/>
                <w:szCs w:val="22"/>
              </w:rPr>
              <w:t>behaviour</w:t>
            </w:r>
            <w:proofErr w:type="spellEnd"/>
            <w:r w:rsidRPr="229BCE60">
              <w:rPr>
                <w:rFonts w:ascii="Century Gothic" w:hAnsi="Century Gothic"/>
                <w:sz w:val="22"/>
                <w:szCs w:val="22"/>
              </w:rPr>
              <w:t xml:space="preserve"> to all students their parents and </w:t>
            </w:r>
            <w:proofErr w:type="spellStart"/>
            <w:r w:rsidRPr="229BCE60">
              <w:rPr>
                <w:rFonts w:ascii="Century Gothic" w:hAnsi="Century Gothic"/>
                <w:sz w:val="22"/>
                <w:szCs w:val="22"/>
              </w:rPr>
              <w:t>carers</w:t>
            </w:r>
            <w:proofErr w:type="spellEnd"/>
            <w:r w:rsidR="00321CAB" w:rsidRPr="229BCE60">
              <w:rPr>
                <w:rFonts w:ascii="Century Gothic" w:hAnsi="Century Gothic"/>
                <w:sz w:val="22"/>
                <w:szCs w:val="22"/>
              </w:rPr>
              <w:t xml:space="preserve"> (letters home reinforced by texts and website).</w:t>
            </w:r>
          </w:p>
          <w:p w14:paraId="12A2F7F5" w14:textId="73088EEF" w:rsidR="008000C8" w:rsidRPr="000A18C0" w:rsidRDefault="3E5D4114" w:rsidP="000A18C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062F5">
              <w:rPr>
                <w:rFonts w:ascii="Century Gothic" w:hAnsi="Century Gothic"/>
                <w:sz w:val="22"/>
                <w:szCs w:val="22"/>
              </w:rPr>
              <w:t>Create and circulate a code of cond</w:t>
            </w:r>
            <w:r w:rsidR="001062F5" w:rsidRPr="001062F5">
              <w:rPr>
                <w:rFonts w:ascii="Century Gothic" w:hAnsi="Century Gothic"/>
                <w:sz w:val="22"/>
                <w:szCs w:val="22"/>
              </w:rPr>
              <w:t>uct that must be signed before</w:t>
            </w:r>
            <w:r w:rsidRPr="001062F5">
              <w:rPr>
                <w:rFonts w:ascii="Century Gothic" w:hAnsi="Century Gothic"/>
                <w:sz w:val="22"/>
                <w:szCs w:val="22"/>
              </w:rPr>
              <w:t xml:space="preserve"> students can return to school.</w:t>
            </w:r>
          </w:p>
        </w:tc>
        <w:tc>
          <w:tcPr>
            <w:tcW w:w="1275" w:type="dxa"/>
          </w:tcPr>
          <w:p w14:paraId="110F2196" w14:textId="1F97FCE4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Staff</w:t>
            </w:r>
          </w:p>
        </w:tc>
        <w:tc>
          <w:tcPr>
            <w:tcW w:w="1168" w:type="dxa"/>
          </w:tcPr>
          <w:p w14:paraId="3734F331" w14:textId="5B1ECF15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2A285EA9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0C883815" w14:textId="7546C65E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3C6D99F3" w14:textId="77777777" w:rsidTr="229BCE60">
        <w:tc>
          <w:tcPr>
            <w:tcW w:w="2127" w:type="dxa"/>
          </w:tcPr>
          <w:p w14:paraId="7DA1C475" w14:textId="1E390E85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Staffing for emergency evacuation</w:t>
            </w:r>
          </w:p>
        </w:tc>
        <w:tc>
          <w:tcPr>
            <w:tcW w:w="10740" w:type="dxa"/>
          </w:tcPr>
          <w:p w14:paraId="607D07BD" w14:textId="59CD67CC" w:rsidR="008000C8" w:rsidRPr="008000C8" w:rsidRDefault="008000C8" w:rsidP="00A870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Re-visit emergency evacuation procedures with a view to implementing social distancing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FB465FF" w14:textId="66BBBEEC" w:rsidR="008000C8" w:rsidRPr="008000C8" w:rsidRDefault="008000C8" w:rsidP="00A870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Consider specifically muster points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C567F63" w14:textId="1C8BA672" w:rsidR="008000C8" w:rsidRPr="008000C8" w:rsidRDefault="29A3D8F2" w:rsidP="229BCE6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062F5">
              <w:rPr>
                <w:rFonts w:ascii="Century Gothic" w:hAnsi="Century Gothic"/>
                <w:sz w:val="22"/>
                <w:szCs w:val="22"/>
              </w:rPr>
              <w:t>Ensure that staff on each team are clear about the new policies.</w:t>
            </w:r>
          </w:p>
        </w:tc>
        <w:tc>
          <w:tcPr>
            <w:tcW w:w="1275" w:type="dxa"/>
          </w:tcPr>
          <w:p w14:paraId="6D61C17E" w14:textId="4CD271E4" w:rsidR="008000C8" w:rsidRPr="008000C8" w:rsidRDefault="08D927B9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YST/TBO</w:t>
            </w:r>
          </w:p>
        </w:tc>
        <w:tc>
          <w:tcPr>
            <w:tcW w:w="1168" w:type="dxa"/>
          </w:tcPr>
          <w:p w14:paraId="48550B14" w14:textId="6EB61A60" w:rsidR="008000C8" w:rsidRPr="008000C8" w:rsidRDefault="000A18C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14444DC0" w14:textId="77777777" w:rsidR="000A18C0" w:rsidRDefault="000A18C0" w:rsidP="000A18C0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5A48F861" w14:textId="0D13B6B6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16C39470" w14:textId="77777777" w:rsidTr="229BCE60">
        <w:tc>
          <w:tcPr>
            <w:tcW w:w="2127" w:type="dxa"/>
          </w:tcPr>
          <w:p w14:paraId="4764C1F5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3B7CAA8" w14:textId="799DA4DD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Staffing for first aid</w:t>
            </w:r>
          </w:p>
        </w:tc>
        <w:tc>
          <w:tcPr>
            <w:tcW w:w="10740" w:type="dxa"/>
          </w:tcPr>
          <w:p w14:paraId="3DEF62F2" w14:textId="60FD0569" w:rsidR="008000C8" w:rsidRPr="008000C8" w:rsidRDefault="008000C8" w:rsidP="00A870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Ensure adequate cover for first aid to (a) students and (b) staff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1651EFA" w14:textId="77777777" w:rsidR="008000C8" w:rsidRPr="008000C8" w:rsidRDefault="008000C8" w:rsidP="00DD09EC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3106F310" w14:textId="4F072397" w:rsidR="008000C8" w:rsidRPr="008000C8" w:rsidRDefault="008000C8" w:rsidP="00DC37AF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Ensure that designated first aiders are aware of procedures for accessing Emergency Departments during the COVID-19 pandemic advice here </w:t>
            </w:r>
            <w:hyperlink r:id="rId14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https://www.nhs.uk/using-the-nhs/nhs-services/urgent-and-emergency-care/when-to-go-to-ae/</w:t>
              </w:r>
            </w:hyperlink>
          </w:p>
          <w:p w14:paraId="754543F9" w14:textId="6DD0BABC" w:rsidR="008000C8" w:rsidRPr="008000C8" w:rsidRDefault="008000C8" w:rsidP="00325D5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4D8CFB" w14:textId="44B400D7" w:rsidR="008000C8" w:rsidRPr="008000C8" w:rsidRDefault="372B4A6F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YST/CRI</w:t>
            </w:r>
            <w:r w:rsidR="686CDB4A" w:rsidRPr="0A728B77">
              <w:rPr>
                <w:rFonts w:ascii="Century Gothic" w:hAnsi="Century Gothic"/>
                <w:sz w:val="22"/>
                <w:szCs w:val="22"/>
              </w:rPr>
              <w:t>/FLE</w:t>
            </w:r>
          </w:p>
        </w:tc>
        <w:tc>
          <w:tcPr>
            <w:tcW w:w="1168" w:type="dxa"/>
          </w:tcPr>
          <w:p w14:paraId="165E46AC" w14:textId="595052CD" w:rsidR="008000C8" w:rsidRPr="008000C8" w:rsidRDefault="00CA39C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23267E2F" w14:textId="59E999A1" w:rsidR="008000C8" w:rsidRPr="008000C8" w:rsidRDefault="001062F5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70AC6E2E" w14:textId="77777777" w:rsidTr="229BCE60">
        <w:tc>
          <w:tcPr>
            <w:tcW w:w="2127" w:type="dxa"/>
          </w:tcPr>
          <w:p w14:paraId="7F71BED9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9443577" w14:textId="6998500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Staffing for safeguarding</w:t>
            </w:r>
          </w:p>
        </w:tc>
        <w:tc>
          <w:tcPr>
            <w:tcW w:w="10740" w:type="dxa"/>
          </w:tcPr>
          <w:p w14:paraId="7F624C89" w14:textId="6BB997C8" w:rsidR="008000C8" w:rsidRPr="008000C8" w:rsidRDefault="008000C8" w:rsidP="00A870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Ensure that supplementary information has been added to Child Protection and Safeguarding policies (as necessary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). Particularly with regard to distance learning.</w:t>
            </w:r>
          </w:p>
          <w:p w14:paraId="08C3F0E6" w14:textId="7C89B49E" w:rsidR="008000C8" w:rsidRPr="008000C8" w:rsidRDefault="008000C8" w:rsidP="00A8703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Support staff to engage with all child protection processes via telephone and video conferencing wherever possible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 Ensure training for these methods of communication include safeguarding expectations.</w:t>
            </w:r>
          </w:p>
        </w:tc>
        <w:tc>
          <w:tcPr>
            <w:tcW w:w="1275" w:type="dxa"/>
          </w:tcPr>
          <w:p w14:paraId="5FFD52C9" w14:textId="50356B5F" w:rsidR="008000C8" w:rsidRPr="008000C8" w:rsidRDefault="241E269F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VES</w:t>
            </w:r>
            <w:r w:rsidR="001F6939">
              <w:rPr>
                <w:rFonts w:ascii="Century Gothic" w:hAnsi="Century Gothic"/>
                <w:sz w:val="22"/>
                <w:szCs w:val="22"/>
              </w:rPr>
              <w:t>/SCU</w:t>
            </w:r>
          </w:p>
        </w:tc>
        <w:tc>
          <w:tcPr>
            <w:tcW w:w="1168" w:type="dxa"/>
          </w:tcPr>
          <w:p w14:paraId="6824A5FC" w14:textId="47B6F0DB" w:rsidR="008000C8" w:rsidRPr="008000C8" w:rsidRDefault="00CA39C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145DE1CF" w14:textId="72D9BA44" w:rsidR="008000C8" w:rsidRPr="008000C8" w:rsidRDefault="001062F5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6FEB6657" w14:textId="77777777" w:rsidTr="229BCE60">
        <w:tc>
          <w:tcPr>
            <w:tcW w:w="2127" w:type="dxa"/>
          </w:tcPr>
          <w:p w14:paraId="49B38BC9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AAC6FEC" w14:textId="6CB5E59B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</w:t>
            </w:r>
            <w:r w:rsidRPr="008000C8">
              <w:rPr>
                <w:rFonts w:ascii="Century Gothic" w:hAnsi="Century Gothic"/>
                <w:b/>
                <w:sz w:val="22"/>
                <w:szCs w:val="22"/>
              </w:rPr>
              <w:t>s/staff who become symptomatic whist in school</w:t>
            </w:r>
          </w:p>
        </w:tc>
        <w:tc>
          <w:tcPr>
            <w:tcW w:w="10740" w:type="dxa"/>
          </w:tcPr>
          <w:p w14:paraId="29DFF0A0" w14:textId="0488968D" w:rsidR="008000C8" w:rsidRPr="008000C8" w:rsidRDefault="008000C8" w:rsidP="0002028C">
            <w:pPr>
              <w:rPr>
                <w:rFonts w:ascii="Century Gothic" w:eastAsia="Times New Roman" w:hAnsi="Century Gothic" w:cs="Times New Roman"/>
                <w:color w:val="0000FF"/>
                <w:sz w:val="22"/>
                <w:szCs w:val="22"/>
                <w:u w:val="single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If anyone becomes unwell with a new, continuous cough or a high temperature whilst at school they m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 xml:space="preserve">ust be sent </w:t>
            </w:r>
            <w:r w:rsidRPr="518D0CD6">
              <w:rPr>
                <w:rFonts w:ascii="Century Gothic" w:hAnsi="Century Gothic"/>
                <w:sz w:val="22"/>
                <w:szCs w:val="22"/>
              </w:rPr>
              <w:t xml:space="preserve">home and advised to follow the Governments guidance for households with possible coronavirus infection which can be found here </w:t>
            </w:r>
            <w:hyperlink r:id="rId15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https://www.gov.uk/government/publications/covid-19-stay-at-home-guidance/stay-at-home-guidance-for-households-with-possible-coronavirus-covid-19-infection</w:t>
              </w:r>
            </w:hyperlink>
          </w:p>
          <w:p w14:paraId="066F1C20" w14:textId="77777777" w:rsidR="008000C8" w:rsidRPr="008000C8" w:rsidRDefault="008000C8" w:rsidP="0002028C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</w:p>
          <w:p w14:paraId="18DA5DA9" w14:textId="7F10CC10" w:rsidR="008000C8" w:rsidRPr="008000C8" w:rsidRDefault="008000C8" w:rsidP="00B336F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If a child or staff member is waiting to be collected they should, if possible, be moved to a room where they can be isolated behind a closed door (as appropriate)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11A019C" w14:textId="5E171321" w:rsidR="008000C8" w:rsidRPr="008000C8" w:rsidRDefault="008000C8" w:rsidP="00B336F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Ideally a window should be opened for ventilation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4078086" w14:textId="1A311036" w:rsidR="008000C8" w:rsidRPr="008000C8" w:rsidRDefault="008000C8" w:rsidP="00B336F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The bathroom should be cleaned and disinfected using standard cleaning products before being used by anyone else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6B01C7A" w14:textId="2236F646" w:rsidR="008000C8" w:rsidRPr="008000C8" w:rsidRDefault="008000C8" w:rsidP="00B336F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PPE should be worn by the staff caring for the child/adult while they wait to be collected if a 2-metre distance cannot be maintained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22DC62A" w14:textId="77777777" w:rsidR="008000C8" w:rsidRPr="008000C8" w:rsidRDefault="008000C8" w:rsidP="00DD09EC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34F18DB1" w14:textId="3DB3BEA9" w:rsidR="008000C8" w:rsidRPr="008000C8" w:rsidRDefault="008000C8" w:rsidP="00DD09EC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In the event that the child/adults condition deteriorates significantly 999 should be called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FB316E7" w14:textId="77777777" w:rsidR="008000C8" w:rsidRPr="008000C8" w:rsidRDefault="008000C8" w:rsidP="00CA771F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If a member of staff has helped someone who was unwell with a new, continuous cough or high temperature they do not need to go home unless they develop symptoms themselves in which case they should apply for a coronavirus test; information on how to do that is here </w:t>
            </w:r>
            <w:hyperlink r:id="rId16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https://www.gov.uk/apply-coronavirus-test</w:t>
              </w:r>
            </w:hyperlink>
          </w:p>
          <w:p w14:paraId="18DFCF0F" w14:textId="21FF0173" w:rsidR="008000C8" w:rsidRPr="008000C8" w:rsidRDefault="008000C8" w:rsidP="00CA771F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7AF50E87" w14:textId="0021B436" w:rsidR="008000C8" w:rsidRPr="008000C8" w:rsidRDefault="008000C8" w:rsidP="00B336F0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The Government has issued specific guidance for education settings which can be found here </w:t>
            </w:r>
            <w:hyperlink r:id="rId17">
              <w:r w:rsidRPr="518D0CD6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https://www.gov.uk/government/publications/coronavirus-covid-19-implementing-protective-measures-in-education-and-childcare-settings/coronavirus-covid-19-implementing-protective-measures-in-education-and-childcare-settings</w:t>
              </w:r>
            </w:hyperlink>
          </w:p>
          <w:p w14:paraId="444EB56F" w14:textId="5EE03BE3" w:rsidR="008000C8" w:rsidRPr="008000C8" w:rsidRDefault="008000C8" w:rsidP="00E37E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B148A5" w14:textId="513F3619" w:rsidR="008000C8" w:rsidRPr="008000C8" w:rsidRDefault="1FA7A865" w:rsidP="0A728B77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lastRenderedPageBreak/>
              <w:t>VES to share flow chart.</w:t>
            </w:r>
          </w:p>
          <w:p w14:paraId="121C6D4B" w14:textId="017F1526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847190" w14:textId="321F886B" w:rsidR="008000C8" w:rsidRPr="008000C8" w:rsidRDefault="008000C8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42BD6F" w14:textId="77777777" w:rsidR="001F6939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634CF6" w14:textId="77777777" w:rsidR="001F6939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3F096D" w14:textId="77777777" w:rsidR="001F6939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4B4DED" w14:textId="77777777" w:rsidR="00CA39C3" w:rsidRDefault="00CA39C3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AEBC32" w14:textId="77777777" w:rsidR="00CA39C3" w:rsidRDefault="00CA39C3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97BCD6" w14:textId="77777777" w:rsidR="00CA39C3" w:rsidRDefault="00CA39C3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4091A1" w14:textId="77777777" w:rsidR="00CA39C3" w:rsidRDefault="00CA39C3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906327" w14:textId="77777777" w:rsidR="00CA39C3" w:rsidRDefault="00CA39C3" w:rsidP="0A728B7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93312D" w14:textId="551FC333" w:rsidR="001F6939" w:rsidRPr="008000C8" w:rsidRDefault="001F6939" w:rsidP="0A728B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First Aid Staff</w:t>
            </w:r>
          </w:p>
        </w:tc>
        <w:tc>
          <w:tcPr>
            <w:tcW w:w="1168" w:type="dxa"/>
          </w:tcPr>
          <w:p w14:paraId="3B3288F2" w14:textId="3162445D" w:rsidR="001F6939" w:rsidRDefault="00CA39C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Ongoing</w:t>
            </w:r>
          </w:p>
          <w:p w14:paraId="0DA0F50E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7C12235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43CE746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27C7BA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37378D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607E07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87859B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EB42C00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0CB12EB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10B0DE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FEB1693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164E7E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9C2566" w14:textId="77777777" w:rsidR="001F6939" w:rsidRDefault="001F69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72F0AA7" w14:textId="126BEE66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3CE697D1" w14:textId="77777777" w:rsidR="00E95C4A" w:rsidRDefault="001062F5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lastRenderedPageBreak/>
              <w:t>✔</w:t>
            </w:r>
          </w:p>
          <w:p w14:paraId="64805DC8" w14:textId="77777777" w:rsidR="00E95C4A" w:rsidRDefault="00E95C4A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605AF5AF" w14:textId="77777777" w:rsidR="00E95C4A" w:rsidRDefault="00E95C4A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5EED941A" w14:textId="77777777" w:rsidR="00E95C4A" w:rsidRDefault="00E95C4A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596DA26B" w14:textId="77777777" w:rsidR="008000C8" w:rsidRDefault="008000C8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</w:p>
          <w:p w14:paraId="45087678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41600B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C81CBC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82B59E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BA116C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F96042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9330F1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08C80F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5B6B1D" w14:textId="77777777" w:rsidR="00CA39C3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11B53E" w14:textId="77777777" w:rsidR="00CA39C3" w:rsidRDefault="00CA39C3" w:rsidP="00CA39C3">
            <w:pPr>
              <w:rPr>
                <w:rFonts w:ascii="Segoe UI Symbol" w:hAnsi="Segoe UI Symbol" w:cs="Segoe UI Symbol"/>
                <w:color w:val="000000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  <w:p w14:paraId="1BD25AA0" w14:textId="68EFBE10" w:rsidR="00CA39C3" w:rsidRPr="008000C8" w:rsidRDefault="00CA39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786F7011" w14:textId="77777777" w:rsidTr="229BCE60">
        <w:tc>
          <w:tcPr>
            <w:tcW w:w="2127" w:type="dxa"/>
          </w:tcPr>
          <w:p w14:paraId="080668BA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5255DB3" w14:textId="64E5C8BC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There is a confirmed case of coronavirus in school</w:t>
            </w:r>
          </w:p>
        </w:tc>
        <w:tc>
          <w:tcPr>
            <w:tcW w:w="10740" w:type="dxa"/>
          </w:tcPr>
          <w:p w14:paraId="2F763871" w14:textId="74BB1AB4" w:rsidR="008000C8" w:rsidRPr="008000C8" w:rsidRDefault="008000C8" w:rsidP="00CA771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Where a student or adult tests positive the</w:t>
            </w:r>
            <w:r w:rsidR="00CA39C3">
              <w:rPr>
                <w:rFonts w:ascii="Century Gothic" w:hAnsi="Century Gothic"/>
                <w:sz w:val="22"/>
                <w:szCs w:val="22"/>
              </w:rPr>
              <w:t>y should be told to self-isolate and get a PCR test if this has not already happened.</w:t>
            </w:r>
          </w:p>
          <w:p w14:paraId="0BD19BEB" w14:textId="3ABFBE8B" w:rsidR="00CA39C3" w:rsidRPr="00CA39C3" w:rsidRDefault="00CA39C3" w:rsidP="00CA39C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Any staff or students who are identified as being close contacts of a positive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covid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case should be told to get a PCR test.</w:t>
            </w:r>
          </w:p>
          <w:p w14:paraId="3A9B1B44" w14:textId="40976CAB" w:rsidR="00CA39C3" w:rsidRPr="00CA39C3" w:rsidRDefault="00CA39C3" w:rsidP="00CA39C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CA39C3">
              <w:rPr>
                <w:rFonts w:ascii="Century Gothic" w:hAnsi="Century Gothic"/>
                <w:sz w:val="22"/>
                <w:szCs w:val="22"/>
              </w:rPr>
              <w:t>Students will be asked to remain at home until the result of the PCT test has been confirmed.</w:t>
            </w:r>
          </w:p>
          <w:p w14:paraId="123CBF65" w14:textId="2A03B703" w:rsidR="00CA39C3" w:rsidRPr="00CA39C3" w:rsidRDefault="00CA39C3" w:rsidP="00CA39C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CA39C3">
              <w:rPr>
                <w:rFonts w:ascii="Century Gothic" w:hAnsi="Century Gothic"/>
                <w:sz w:val="22"/>
                <w:szCs w:val="22"/>
              </w:rPr>
              <w:t>All staff who have been double vaccinated will be asked to take daily LFT tests until their PCR result has returned</w:t>
            </w:r>
            <w:r>
              <w:rPr>
                <w:rFonts w:ascii="Century Gothic" w:hAnsi="Century Gothic"/>
                <w:sz w:val="22"/>
                <w:szCs w:val="22"/>
              </w:rPr>
              <w:t>. They will be allowed to remain in school unless the PCR test or LFT test comes back positive.</w:t>
            </w:r>
          </w:p>
          <w:p w14:paraId="40F374D1" w14:textId="77777777" w:rsidR="008000C8" w:rsidRPr="008000C8" w:rsidRDefault="008000C8" w:rsidP="00DD2B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0233B0" w14:textId="77777777" w:rsidR="00CA39C3" w:rsidRDefault="008000C8" w:rsidP="00616D40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The Government has issued specific guidance which can be found here</w:t>
            </w:r>
          </w:p>
          <w:p w14:paraId="5AA7616C" w14:textId="063FD605" w:rsidR="008000C8" w:rsidRPr="00CA39C3" w:rsidRDefault="008000C8" w:rsidP="00616D40">
            <w:p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00CA39C3">
              <w:rPr>
                <w:rFonts w:ascii="Century Gothic" w:hAnsi="Century Gothic"/>
                <w:sz w:val="22"/>
                <w:szCs w:val="22"/>
              </w:rPr>
              <w:lastRenderedPageBreak/>
              <w:t xml:space="preserve"> </w:t>
            </w:r>
            <w:hyperlink r:id="rId18" w:history="1">
              <w:r w:rsidR="00CA39C3" w:rsidRPr="00CA39C3">
                <w:rPr>
                  <w:rStyle w:val="Hyperlink"/>
                  <w:rFonts w:ascii="Century Gothic" w:hAnsi="Century Gothic"/>
                  <w:sz w:val="22"/>
                  <w:szCs w:val="22"/>
                </w:rPr>
                <w:t>Actions for schools during the coronavirus outbreak - GOV.UK (www.gov.uk)</w:t>
              </w:r>
            </w:hyperlink>
          </w:p>
          <w:p w14:paraId="65888453" w14:textId="4A4C161D" w:rsidR="008000C8" w:rsidRPr="008000C8" w:rsidRDefault="008000C8" w:rsidP="00DD2B8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495E5C" w14:textId="3581DDAD" w:rsidR="008000C8" w:rsidRPr="008000C8" w:rsidRDefault="2E7340E3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lastRenderedPageBreak/>
              <w:t>VES</w:t>
            </w:r>
            <w:r w:rsidR="001F6939">
              <w:rPr>
                <w:rFonts w:ascii="Century Gothic" w:hAnsi="Century Gothic"/>
                <w:sz w:val="22"/>
                <w:szCs w:val="22"/>
              </w:rPr>
              <w:t>/SLT Lead</w:t>
            </w:r>
          </w:p>
        </w:tc>
        <w:tc>
          <w:tcPr>
            <w:tcW w:w="1168" w:type="dxa"/>
          </w:tcPr>
          <w:p w14:paraId="52B2F27D" w14:textId="6B90C920" w:rsidR="008000C8" w:rsidRPr="008000C8" w:rsidRDefault="2E7340E3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36B5D314" w14:textId="078D4C40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926B2" w:rsidRPr="008000C8" w14:paraId="32A57AE4" w14:textId="77777777" w:rsidTr="229BCE60">
        <w:tc>
          <w:tcPr>
            <w:tcW w:w="2127" w:type="dxa"/>
          </w:tcPr>
          <w:p w14:paraId="6F4CCD15" w14:textId="41CFD792" w:rsidR="00C926B2" w:rsidRPr="008000C8" w:rsidRDefault="00C926B2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There are multiple confirmed cases within the school community</w:t>
            </w:r>
          </w:p>
        </w:tc>
        <w:tc>
          <w:tcPr>
            <w:tcW w:w="10740" w:type="dxa"/>
          </w:tcPr>
          <w:p w14:paraId="7478BE24" w14:textId="49D5B717" w:rsidR="00C926B2" w:rsidRDefault="00C926B2" w:rsidP="00C926B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The government has produced specific guidance that should be followed in this circumstance which can be found here</w:t>
            </w:r>
            <w:r w:rsidR="00F80F0E">
              <w:rPr>
                <w:rFonts w:ascii="Century Gothic" w:hAnsi="Century Gothic"/>
                <w:sz w:val="22"/>
                <w:szCs w:val="22"/>
              </w:rPr>
              <w:t>. The lead member of SLT on site will follow this guidance.</w:t>
            </w:r>
          </w:p>
          <w:p w14:paraId="0231196E" w14:textId="77777777" w:rsidR="00F80F0E" w:rsidRDefault="00F80F0E" w:rsidP="00C926B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C0D8C9" w14:textId="77777777" w:rsidR="00F80F0E" w:rsidRDefault="00780F16" w:rsidP="00C926B2">
            <w:pPr>
              <w:rPr>
                <w:rFonts w:ascii="Century Gothic" w:hAnsi="Century Gothic"/>
                <w:sz w:val="22"/>
                <w:szCs w:val="22"/>
              </w:rPr>
            </w:pPr>
            <w:hyperlink r:id="rId19" w:history="1">
              <w:r w:rsidR="00F80F0E" w:rsidRPr="00F80F0E">
                <w:rPr>
                  <w:rStyle w:val="Hyperlink"/>
                  <w:rFonts w:ascii="Century Gothic" w:hAnsi="Century Gothic"/>
                  <w:sz w:val="22"/>
                  <w:szCs w:val="22"/>
                </w:rPr>
                <w:t>Contingency framework: education and childcare settings (publishing.service.gov.uk)</w:t>
              </w:r>
            </w:hyperlink>
          </w:p>
          <w:p w14:paraId="7064898D" w14:textId="3A265CBF" w:rsidR="00F80F0E" w:rsidRPr="00F80F0E" w:rsidRDefault="00F80F0E" w:rsidP="00C926B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FDC7DA" w14:textId="61B8D880" w:rsidR="00C926B2" w:rsidRPr="0A728B77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SLT</w:t>
            </w:r>
          </w:p>
        </w:tc>
        <w:tc>
          <w:tcPr>
            <w:tcW w:w="1168" w:type="dxa"/>
          </w:tcPr>
          <w:p w14:paraId="31E8EA1C" w14:textId="5C0936A5" w:rsidR="00C926B2" w:rsidRPr="0A728B77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4F6A0DEF" w14:textId="017D8DF1" w:rsidR="00C926B2" w:rsidRPr="008000C8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49391566" w14:textId="77777777" w:rsidTr="229BCE60">
        <w:tc>
          <w:tcPr>
            <w:tcW w:w="2127" w:type="dxa"/>
          </w:tcPr>
          <w:p w14:paraId="78EC5EB7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D181427" w14:textId="31D58C2E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Access to site for contractors</w:t>
            </w:r>
          </w:p>
        </w:tc>
        <w:tc>
          <w:tcPr>
            <w:tcW w:w="10740" w:type="dxa"/>
          </w:tcPr>
          <w:p w14:paraId="24504670" w14:textId="7C72BD36" w:rsidR="008000C8" w:rsidRPr="008000C8" w:rsidRDefault="008000C8" w:rsidP="00B336F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Information with regards school’s expectations should be provided to contractors with regards personal hygiene and what to do in the event that the contractors becomes unwell whilst on site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FCA0C2F" w14:textId="6CE0E1ED" w:rsidR="008000C8" w:rsidRPr="008000C8" w:rsidRDefault="008000C8" w:rsidP="00B336F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Contractors visits to schools must (a) previously notified to the school and (b) agreed with the school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542561F" w14:textId="17430DF6" w:rsidR="008000C8" w:rsidRPr="008000C8" w:rsidRDefault="0BE7D683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YST/TBO</w:t>
            </w:r>
          </w:p>
        </w:tc>
        <w:tc>
          <w:tcPr>
            <w:tcW w:w="1168" w:type="dxa"/>
          </w:tcPr>
          <w:p w14:paraId="541B977B" w14:textId="29CF44DD" w:rsidR="008000C8" w:rsidRPr="008000C8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5CEE9E3B" w14:textId="5073DAFD" w:rsidR="008000C8" w:rsidRPr="008000C8" w:rsidRDefault="00EA76CE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1BC89B00" w14:textId="77777777" w:rsidTr="229BCE60">
        <w:tc>
          <w:tcPr>
            <w:tcW w:w="2127" w:type="dxa"/>
          </w:tcPr>
          <w:p w14:paraId="0C0E2A04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9E84006" w14:textId="166E9CA5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Access to site for parents/</w:t>
            </w:r>
            <w:proofErr w:type="spellStart"/>
            <w:r w:rsidRPr="008000C8">
              <w:rPr>
                <w:rFonts w:ascii="Century Gothic" w:hAnsi="Century Gothic"/>
                <w:b/>
                <w:sz w:val="22"/>
                <w:szCs w:val="22"/>
              </w:rPr>
              <w:t>carers</w:t>
            </w:r>
            <w:proofErr w:type="spellEnd"/>
          </w:p>
        </w:tc>
        <w:tc>
          <w:tcPr>
            <w:tcW w:w="10740" w:type="dxa"/>
          </w:tcPr>
          <w:p w14:paraId="4F445080" w14:textId="43ACDCE6" w:rsidR="008000C8" w:rsidRPr="008000C8" w:rsidRDefault="008000C8" w:rsidP="00616D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Visits to the school site by parents and 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carers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should be limited to only those that are absolutely necessary and where a telephone call or video conference cannot be achieved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EB98D69" w14:textId="33B29C1A" w:rsidR="008000C8" w:rsidRPr="008000C8" w:rsidRDefault="008000C8" w:rsidP="00616D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If a visit to site is absolutely necessary these visits should be time-limited preferably less than 15-minutes and social distancing must be maintained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  <w:r w:rsidRPr="518D0C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F72E2EA" w14:textId="3BD83EAC" w:rsidR="008000C8" w:rsidRPr="008000C8" w:rsidRDefault="008000C8" w:rsidP="00616D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One space within the setting should be allocated for essential meetings and this should be of a size necessary to establish social distancing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8FA0384" w14:textId="7945DF6E" w:rsidR="008000C8" w:rsidRPr="008000C8" w:rsidRDefault="008000C8" w:rsidP="00616D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The one space within the setting should (if possible) be well ventilated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DECEB1C" w14:textId="341E1B5E" w:rsidR="008000C8" w:rsidRPr="008000C8" w:rsidRDefault="008000C8" w:rsidP="00616D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Usual cleaning processes should be undertaken between each visit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5049593" w14:textId="7EFF50D9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All staff</w:t>
            </w:r>
          </w:p>
        </w:tc>
        <w:tc>
          <w:tcPr>
            <w:tcW w:w="1168" w:type="dxa"/>
          </w:tcPr>
          <w:p w14:paraId="10DDBDAA" w14:textId="0F91A9BB" w:rsidR="008000C8" w:rsidRPr="008000C8" w:rsidRDefault="3308016D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1BEADA62" w14:textId="5297719F" w:rsidR="008000C8" w:rsidRPr="008000C8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1FBFF90E" w14:textId="77777777" w:rsidTr="229BCE60">
        <w:tc>
          <w:tcPr>
            <w:tcW w:w="2127" w:type="dxa"/>
          </w:tcPr>
          <w:p w14:paraId="77B74B5A" w14:textId="7ED4E24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5FB901F" w14:textId="74340F36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Parents/</w:t>
            </w:r>
            <w:proofErr w:type="spellStart"/>
            <w:r w:rsidRPr="008000C8">
              <w:rPr>
                <w:rFonts w:ascii="Century Gothic" w:hAnsi="Century Gothic"/>
                <w:b/>
                <w:sz w:val="22"/>
                <w:szCs w:val="22"/>
              </w:rPr>
              <w:t>carers</w:t>
            </w:r>
            <w:proofErr w:type="spellEnd"/>
            <w:r w:rsidRPr="008000C8">
              <w:rPr>
                <w:rFonts w:ascii="Century Gothic" w:hAnsi="Century Gothic"/>
                <w:b/>
                <w:sz w:val="22"/>
                <w:szCs w:val="22"/>
              </w:rPr>
              <w:t xml:space="preserve"> possible misunderstanding of matters relating to standard national advice</w:t>
            </w:r>
          </w:p>
          <w:p w14:paraId="7542F76E" w14:textId="79E51FA2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740" w:type="dxa"/>
          </w:tcPr>
          <w:p w14:paraId="69643810" w14:textId="04ADD6E3" w:rsidR="008000C8" w:rsidRPr="00C17FEA" w:rsidRDefault="008000C8" w:rsidP="007B30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00C17FEA">
              <w:rPr>
                <w:rFonts w:ascii="Century Gothic" w:hAnsi="Century Gothic"/>
                <w:sz w:val="22"/>
                <w:szCs w:val="22"/>
              </w:rPr>
              <w:t>Parents should be made aware of the school’s risk assessment (as far as it pertains to their child)</w:t>
            </w:r>
            <w:r w:rsidR="00321CAB" w:rsidRPr="00C17FEA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92308C5" w14:textId="0D804181" w:rsidR="008000C8" w:rsidRPr="00C17FEA" w:rsidRDefault="008000C8" w:rsidP="007B30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00C17FEA">
              <w:rPr>
                <w:rFonts w:ascii="Century Gothic" w:hAnsi="Century Gothic"/>
                <w:sz w:val="22"/>
                <w:szCs w:val="22"/>
              </w:rPr>
              <w:t>Children who are thought to be symptomatic must not attend school</w:t>
            </w:r>
            <w:r w:rsidR="00321CAB" w:rsidRPr="00C17FEA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32040E4" w14:textId="2D55857A" w:rsidR="008000C8" w:rsidRPr="00C17FEA" w:rsidRDefault="008000C8" w:rsidP="00832EBD">
            <w:pPr>
              <w:pStyle w:val="ListParagraph"/>
              <w:numPr>
                <w:ilvl w:val="0"/>
                <w:numId w:val="13"/>
              </w:num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00C17FEA">
              <w:rPr>
                <w:rFonts w:ascii="Century Gothic" w:hAnsi="Century Gothic"/>
                <w:sz w:val="22"/>
                <w:szCs w:val="22"/>
              </w:rPr>
              <w:t xml:space="preserve">Parents should monitor their child’s health and where they suspect that their child may have contracted the coronavirus they should follow the Government’s advice which can be found here </w:t>
            </w:r>
            <w:hyperlink r:id="rId20">
              <w:r w:rsidRPr="00C17FEA">
                <w:rPr>
                  <w:rFonts w:ascii="Century Gothic" w:eastAsia="Times New Roman" w:hAnsi="Century Gothic" w:cs="Times New Roman"/>
                  <w:color w:val="0000FF"/>
                  <w:sz w:val="22"/>
                  <w:szCs w:val="22"/>
                  <w:u w:val="single"/>
                  <w:lang w:val="en-GB"/>
                </w:rPr>
                <w:t>https://www.gov.uk/government/publications/covid-19-stay-at-home-guidance/stay-at-home-guidance-for-households-with-possible-coronavirus-covid-19-infection</w:t>
              </w:r>
            </w:hyperlink>
          </w:p>
          <w:p w14:paraId="251B2555" w14:textId="31C103B8" w:rsidR="008000C8" w:rsidRPr="00C17FEA" w:rsidRDefault="00321CAB" w:rsidP="229BCE60">
            <w:pPr>
              <w:pStyle w:val="ListParagraph"/>
              <w:numPr>
                <w:ilvl w:val="0"/>
                <w:numId w:val="13"/>
              </w:numPr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</w:pPr>
            <w:r w:rsidRPr="00C17FEA">
              <w:rPr>
                <w:rFonts w:ascii="Century Gothic" w:eastAsia="Times New Roman" w:hAnsi="Century Gothic" w:cs="Times New Roman"/>
                <w:sz w:val="22"/>
                <w:szCs w:val="22"/>
                <w:lang w:val="en-GB"/>
              </w:rPr>
              <w:lastRenderedPageBreak/>
              <w:t>Regular updates should be provided to parents in a manner that makes the information accessible and understandable to them.</w:t>
            </w:r>
          </w:p>
        </w:tc>
        <w:tc>
          <w:tcPr>
            <w:tcW w:w="1275" w:type="dxa"/>
          </w:tcPr>
          <w:p w14:paraId="1D73F6C9" w14:textId="089E8536" w:rsidR="008000C8" w:rsidRPr="008000C8" w:rsidRDefault="001F69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All staff</w:t>
            </w:r>
          </w:p>
        </w:tc>
        <w:tc>
          <w:tcPr>
            <w:tcW w:w="1168" w:type="dxa"/>
          </w:tcPr>
          <w:p w14:paraId="09708519" w14:textId="6858D116" w:rsidR="008000C8" w:rsidRPr="008000C8" w:rsidRDefault="703C6582">
            <w:p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567" w:type="dxa"/>
          </w:tcPr>
          <w:p w14:paraId="04CF4CBF" w14:textId="4D664B05" w:rsidR="008000C8" w:rsidRPr="008000C8" w:rsidRDefault="00F80F0E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28B3737E" w14:textId="77777777" w:rsidTr="229BCE60">
        <w:tc>
          <w:tcPr>
            <w:tcW w:w="2127" w:type="dxa"/>
          </w:tcPr>
          <w:p w14:paraId="07627248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6C6EEE6" w14:textId="7B52803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Negative impact on staff wellbeing</w:t>
            </w:r>
          </w:p>
          <w:p w14:paraId="052A0D78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740" w:type="dxa"/>
          </w:tcPr>
          <w:p w14:paraId="73038BD6" w14:textId="79D85ACF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Social distancing should be maintained as best as possible at all times including in the staffroom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69008FF" w14:textId="7EE8C14C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The staffroom should remain well ventilated</w:t>
            </w:r>
            <w:r w:rsidR="00F80F0E">
              <w:rPr>
                <w:rFonts w:ascii="Century Gothic" w:hAnsi="Century Gothic"/>
                <w:sz w:val="22"/>
                <w:szCs w:val="22"/>
              </w:rPr>
              <w:t>.</w:t>
            </w:r>
            <w:r w:rsidRPr="0A728B7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C2407EC" w14:textId="058FF948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 xml:space="preserve">On arrival at work staff </w:t>
            </w:r>
            <w:r w:rsidR="204666CC" w:rsidRPr="229BCE60">
              <w:rPr>
                <w:rFonts w:ascii="Century Gothic" w:hAnsi="Century Gothic"/>
                <w:sz w:val="22"/>
                <w:szCs w:val="22"/>
              </w:rPr>
              <w:t>sign</w:t>
            </w:r>
            <w:r w:rsidRPr="229BCE60">
              <w:rPr>
                <w:rFonts w:ascii="Century Gothic" w:hAnsi="Century Gothic"/>
                <w:sz w:val="22"/>
                <w:szCs w:val="22"/>
              </w:rPr>
              <w:t xml:space="preserve"> in at reception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069A814" w14:textId="5BA88998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Upon arrive at work staff will need to wash/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sanitise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their hands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  <w:r w:rsidRPr="518D0CD6">
              <w:rPr>
                <w:rFonts w:ascii="Century Gothic" w:hAnsi="Century Gothic"/>
                <w:sz w:val="22"/>
                <w:szCs w:val="22"/>
              </w:rPr>
              <w:t xml:space="preserve"> Hand sanitizer should be used on entering and leaving the staffroom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6365908" w14:textId="213CC8F9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All staff have differing circumstances with regard their own caring commitments, as far as is reasonable possible, these circumstances will be </w:t>
            </w:r>
            <w:proofErr w:type="gramStart"/>
            <w:r w:rsidRPr="518D0CD6">
              <w:rPr>
                <w:rFonts w:ascii="Century Gothic" w:hAnsi="Century Gothic"/>
                <w:sz w:val="22"/>
                <w:szCs w:val="22"/>
              </w:rPr>
              <w:t>taken into account</w:t>
            </w:r>
            <w:proofErr w:type="gram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when 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organising</w:t>
            </w:r>
            <w:proofErr w:type="spellEnd"/>
            <w:r w:rsidRPr="518D0CD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518D0CD6">
              <w:rPr>
                <w:rFonts w:ascii="Century Gothic" w:hAnsi="Century Gothic"/>
                <w:sz w:val="22"/>
                <w:szCs w:val="22"/>
              </w:rPr>
              <w:t>rotas</w:t>
            </w:r>
            <w:proofErr w:type="spellEnd"/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43839FE" w14:textId="65F970EA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 xml:space="preserve">Staff will be encouraged to </w:t>
            </w:r>
            <w:proofErr w:type="spellStart"/>
            <w:r w:rsidRPr="229BCE60">
              <w:rPr>
                <w:rFonts w:ascii="Century Gothic" w:hAnsi="Century Gothic"/>
                <w:sz w:val="22"/>
                <w:szCs w:val="22"/>
              </w:rPr>
              <w:t>sanitise</w:t>
            </w:r>
            <w:proofErr w:type="spellEnd"/>
            <w:r w:rsidRPr="229BCE60">
              <w:rPr>
                <w:rFonts w:ascii="Century Gothic" w:hAnsi="Century Gothic"/>
                <w:sz w:val="22"/>
                <w:szCs w:val="22"/>
              </w:rPr>
              <w:t xml:space="preserve"> their own workspaces throughout the school day e.g. keyboards, mouse, light switches, door handles etc.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 xml:space="preserve"> Staff should be provided with a cleaning pack for their classroom.</w:t>
            </w:r>
            <w:r w:rsidRPr="229BCE60">
              <w:rPr>
                <w:rFonts w:ascii="Century Gothic" w:hAnsi="Century Gothic"/>
                <w:sz w:val="22"/>
                <w:szCs w:val="22"/>
              </w:rPr>
              <w:t>; full daily cleaning will continue to be undertaken by the site team</w:t>
            </w:r>
            <w:r w:rsidR="5D673C69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7BAC319" w14:textId="0FEF94AF" w:rsidR="008000C8" w:rsidRDefault="008000C8" w:rsidP="229BCE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All classroom will need to have tissues to hand</w:t>
            </w:r>
            <w:r w:rsidR="00321CAB" w:rsidRPr="229BCE60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42F26A4" w14:textId="0D2C6CC4" w:rsidR="7B2379A8" w:rsidRPr="00E95C4A" w:rsidRDefault="7B2379A8" w:rsidP="229BCE6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95C4A">
              <w:rPr>
                <w:rFonts w:ascii="Century Gothic" w:hAnsi="Century Gothic"/>
                <w:sz w:val="22"/>
                <w:szCs w:val="22"/>
              </w:rPr>
              <w:t xml:space="preserve">Protocols will be written for reception to reduce contact with students (including procedure for handing in belongings and a line that students should not </w:t>
            </w:r>
            <w:r w:rsidR="6E927DAB" w:rsidRPr="00E95C4A">
              <w:rPr>
                <w:rFonts w:ascii="Century Gothic" w:hAnsi="Century Gothic"/>
                <w:sz w:val="22"/>
                <w:szCs w:val="22"/>
              </w:rPr>
              <w:t>cross when in reception</w:t>
            </w:r>
            <w:r w:rsidR="00E95C4A" w:rsidRPr="00E95C4A">
              <w:rPr>
                <w:rFonts w:ascii="Century Gothic" w:hAnsi="Century Gothic"/>
                <w:sz w:val="22"/>
                <w:szCs w:val="22"/>
              </w:rPr>
              <w:t>)</w:t>
            </w:r>
            <w:r w:rsidR="6E927DAB" w:rsidRPr="00E95C4A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BF0EABF" w14:textId="73256A45" w:rsidR="008000C8" w:rsidRPr="008000C8" w:rsidRDefault="008000C8" w:rsidP="00ED57F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If a staff member becomes symptomatic whilst at work the same procedure will be followed as above (for students)</w:t>
            </w:r>
            <w:r w:rsidR="00321CAB" w:rsidRPr="518D0CD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5E9E720" w14:textId="77777777" w:rsidR="008000C8" w:rsidRPr="0029359E" w:rsidRDefault="28B2B013" w:rsidP="0A728B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A728B77">
              <w:rPr>
                <w:rFonts w:ascii="Century Gothic" w:hAnsi="Century Gothic"/>
                <w:sz w:val="22"/>
                <w:szCs w:val="22"/>
              </w:rPr>
              <w:t>A phone will be allocated for general staff use and appropriate cleaning procedure will be in place.</w:t>
            </w:r>
          </w:p>
          <w:p w14:paraId="3953562A" w14:textId="0924362C" w:rsidR="0029359E" w:rsidRPr="008000C8" w:rsidRDefault="0029359E" w:rsidP="0A728B7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Staff will </w:t>
            </w:r>
            <w:r w:rsidR="00F80F0E">
              <w:rPr>
                <w:rFonts w:ascii="Century Gothic" w:hAnsi="Century Gothic"/>
                <w:sz w:val="22"/>
                <w:szCs w:val="22"/>
              </w:rPr>
              <w:t>be given the choice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wear face covering when moving around the school and when in communal areas where social distancing is difficult</w:t>
            </w:r>
            <w:r w:rsidR="00F80F0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to achieve. </w:t>
            </w:r>
          </w:p>
        </w:tc>
        <w:tc>
          <w:tcPr>
            <w:tcW w:w="1275" w:type="dxa"/>
          </w:tcPr>
          <w:p w14:paraId="205A7616" w14:textId="19AA8EC9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 xml:space="preserve">All staff </w:t>
            </w:r>
          </w:p>
          <w:p w14:paraId="3850136A" w14:textId="43FFD098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9175AF" w14:textId="3DEB631C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9C7AC6" w14:textId="50ADA730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9E7348" w14:textId="515EC463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496F69" w14:textId="566FC5C6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410CA2" w14:textId="1E2E7182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16DAE2" w14:textId="53F89647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4FCCCE" w14:textId="2D39B30D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4EDCA3" w14:textId="7DB04F62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FD7D5D" w14:textId="552A6B7C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547B14" w14:textId="0577437D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41CAE28" w14:textId="666F84A9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F0A672" w14:textId="78D25275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A75622" w14:textId="55966B82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FCDD9F" w14:textId="6F56AE1E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5C7E73" w14:textId="6B2CD0ED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F2D409" w14:textId="113537DA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BEE7BD" w14:textId="080994DE" w:rsidR="001F6939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23DBA1D" w14:textId="77777777" w:rsidR="001F6939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1D4B1F" w14:textId="3B5BB572" w:rsidR="0029359E" w:rsidRPr="008000C8" w:rsidRDefault="0029359E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8" w:type="dxa"/>
          </w:tcPr>
          <w:p w14:paraId="5432F14E" w14:textId="3BDFF18A" w:rsidR="008000C8" w:rsidRPr="008000C8" w:rsidRDefault="001F6939" w:rsidP="229BCE60">
            <w:pPr>
              <w:rPr>
                <w:rFonts w:ascii="Century Gothic" w:hAnsi="Century Gothic"/>
                <w:sz w:val="22"/>
                <w:szCs w:val="22"/>
              </w:rPr>
            </w:pPr>
            <w:r w:rsidRPr="229BCE60">
              <w:rPr>
                <w:rFonts w:ascii="Century Gothic" w:hAnsi="Century Gothic"/>
                <w:sz w:val="22"/>
                <w:szCs w:val="22"/>
              </w:rPr>
              <w:t>Ongoing</w:t>
            </w:r>
          </w:p>
          <w:p w14:paraId="5863C093" w14:textId="0EF301E3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E207B0F" w14:textId="79A48FC5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4153441" w14:textId="7921F9B2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2F96E7" w14:textId="2F4E1FEF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44B1BB" w14:textId="75CB6594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43DF29" w14:textId="416640CC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E6273E" w14:textId="7E64A6C2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0CDBB0A" w14:textId="56288B65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51666A" w14:textId="3A33DD37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4C0BE0" w14:textId="250F5DC4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064779" w14:textId="51D2BBE3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DA668A8" w14:textId="571E17A4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9CEE748" w14:textId="427DA187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D3AE357" w14:textId="77B7615F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751746F" w14:textId="63830E6E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29A095" w14:textId="2CE5EE46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2DF21A" w14:textId="2B44144A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F87A80" w14:textId="59BECD3F" w:rsidR="008000C8" w:rsidRPr="008000C8" w:rsidRDefault="008000C8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3C5A7B" w14:textId="36333D5B" w:rsidR="0029359E" w:rsidRPr="008000C8" w:rsidRDefault="0029359E" w:rsidP="229BCE6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D7B123" w14:textId="55E7FF6A" w:rsidR="008000C8" w:rsidRPr="008000C8" w:rsidRDefault="00E95C4A">
            <w:pPr>
              <w:rPr>
                <w:rFonts w:ascii="Century Gothic" w:hAnsi="Century Gothic"/>
                <w:sz w:val="22"/>
                <w:szCs w:val="22"/>
              </w:rPr>
            </w:pPr>
            <w:r w:rsidRPr="008000C8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✔</w:t>
            </w:r>
          </w:p>
        </w:tc>
      </w:tr>
      <w:tr w:rsidR="008000C8" w:rsidRPr="008000C8" w14:paraId="4FACCF3E" w14:textId="77777777" w:rsidTr="00F80F0E">
        <w:tc>
          <w:tcPr>
            <w:tcW w:w="2127" w:type="dxa"/>
          </w:tcPr>
          <w:p w14:paraId="608AC366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2FFEEE1" w14:textId="546A717C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t>Risk Assessor</w:t>
            </w:r>
          </w:p>
        </w:tc>
        <w:tc>
          <w:tcPr>
            <w:tcW w:w="10740" w:type="dxa"/>
          </w:tcPr>
          <w:p w14:paraId="4676FD57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E1D1EA" w14:textId="52F1E749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Signature</w:t>
            </w:r>
            <w:r w:rsidR="00F80F0E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D31CE2">
              <w:rPr>
                <w:rFonts w:ascii="Century Gothic" w:hAnsi="Century Gothic"/>
                <w:sz w:val="22"/>
                <w:szCs w:val="22"/>
              </w:rPr>
              <w:t xml:space="preserve">Yvonne </w:t>
            </w:r>
            <w:proofErr w:type="spellStart"/>
            <w:r w:rsidR="00D31CE2">
              <w:rPr>
                <w:rFonts w:ascii="Century Gothic" w:hAnsi="Century Gothic"/>
                <w:sz w:val="22"/>
                <w:szCs w:val="22"/>
              </w:rPr>
              <w:t>Sturney</w:t>
            </w:r>
            <w:proofErr w:type="spellEnd"/>
            <w:r w:rsidR="00D31CE2">
              <w:rPr>
                <w:rFonts w:ascii="Century Gothic" w:hAnsi="Century Gothic"/>
                <w:sz w:val="22"/>
                <w:szCs w:val="22"/>
              </w:rPr>
              <w:t xml:space="preserve"> / Kelly Jensen </w:t>
            </w:r>
            <w:r w:rsidRPr="518D0CD6">
              <w:rPr>
                <w:rFonts w:ascii="Century Gothic" w:hAnsi="Century Gothic"/>
                <w:sz w:val="22"/>
                <w:szCs w:val="22"/>
              </w:rPr>
              <w:t>Date:</w:t>
            </w:r>
            <w:r w:rsidR="00F80F0E">
              <w:rPr>
                <w:rFonts w:ascii="Century Gothic" w:hAnsi="Century Gothic"/>
                <w:sz w:val="22"/>
                <w:szCs w:val="22"/>
              </w:rPr>
              <w:t xml:space="preserve"> 01/09/21</w:t>
            </w:r>
          </w:p>
          <w:p w14:paraId="4F7C00D5" w14:textId="4F3F6EA0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5792E269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167989EC" w14:textId="27392D7D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10AE94B4" w14:textId="77777777" w:rsidTr="00F80F0E">
        <w:tc>
          <w:tcPr>
            <w:tcW w:w="2127" w:type="dxa"/>
          </w:tcPr>
          <w:p w14:paraId="0F3B9EB3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740" w:type="dxa"/>
          </w:tcPr>
          <w:p w14:paraId="6367D48B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51C059" w14:textId="0D70625C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>Role</w:t>
            </w:r>
            <w:r w:rsidR="00F80F0E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D31CE2">
              <w:rPr>
                <w:rFonts w:ascii="Century Gothic" w:hAnsi="Century Gothic"/>
                <w:sz w:val="22"/>
                <w:szCs w:val="22"/>
              </w:rPr>
              <w:t>Business Manager / Staff Health and Safety Representative.</w:t>
            </w:r>
          </w:p>
          <w:p w14:paraId="7D440527" w14:textId="1642D8C8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0DDFA4A6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07819144" w14:textId="2BD462D1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79A4C137" w14:textId="77777777" w:rsidTr="00F80F0E">
        <w:tc>
          <w:tcPr>
            <w:tcW w:w="2127" w:type="dxa"/>
          </w:tcPr>
          <w:p w14:paraId="3B3ED9A5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A06D58" w14:textId="1D833465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000C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Responsible Manager</w:t>
            </w:r>
          </w:p>
        </w:tc>
        <w:tc>
          <w:tcPr>
            <w:tcW w:w="10740" w:type="dxa"/>
          </w:tcPr>
          <w:p w14:paraId="75306E66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0828A1" w14:textId="40C2024C" w:rsidR="008000C8" w:rsidRPr="008000C8" w:rsidRDefault="00EA76C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Signature:</w:t>
            </w:r>
            <w:r w:rsidR="008000C8" w:rsidRPr="518D0CD6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/>
                <w:sz w:val="22"/>
                <w:szCs w:val="22"/>
              </w:rPr>
              <w:t>V Essex</w:t>
            </w:r>
            <w:r w:rsidR="008000C8" w:rsidRPr="518D0CD6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                                  Review date: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31CE2">
              <w:rPr>
                <w:rFonts w:ascii="Century Gothic" w:hAnsi="Century Gothic"/>
                <w:sz w:val="22"/>
                <w:szCs w:val="22"/>
              </w:rPr>
              <w:t>01/09/21</w:t>
            </w:r>
          </w:p>
          <w:p w14:paraId="508F9CBD" w14:textId="7F32CF4D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0562C6C5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40F7B342" w14:textId="6CD6BECE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000C8" w:rsidRPr="008000C8" w14:paraId="601289C0" w14:textId="77777777" w:rsidTr="00F80F0E">
        <w:tc>
          <w:tcPr>
            <w:tcW w:w="2127" w:type="dxa"/>
          </w:tcPr>
          <w:p w14:paraId="3DB97D33" w14:textId="77777777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5E9BB64" w14:textId="5BBFF83D" w:rsidR="008000C8" w:rsidRPr="008000C8" w:rsidRDefault="008000C8" w:rsidP="00D67C8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0740" w:type="dxa"/>
          </w:tcPr>
          <w:p w14:paraId="7A0B7FC7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922D04" w14:textId="615C1D9E" w:rsidR="008000C8" w:rsidRPr="008000C8" w:rsidRDefault="008000C8" w:rsidP="00C00DE6">
            <w:pPr>
              <w:rPr>
                <w:rFonts w:ascii="Century Gothic" w:hAnsi="Century Gothic"/>
                <w:sz w:val="22"/>
                <w:szCs w:val="22"/>
              </w:rPr>
            </w:pPr>
            <w:r w:rsidRPr="518D0CD6">
              <w:rPr>
                <w:rFonts w:ascii="Century Gothic" w:hAnsi="Century Gothic"/>
                <w:sz w:val="22"/>
                <w:szCs w:val="22"/>
              </w:rPr>
              <w:t xml:space="preserve">Role: </w:t>
            </w:r>
            <w:r w:rsidR="00EA76CE">
              <w:rPr>
                <w:rFonts w:ascii="Century Gothic" w:hAnsi="Century Gothic"/>
                <w:sz w:val="22"/>
                <w:szCs w:val="22"/>
              </w:rPr>
              <w:t xml:space="preserve"> Head Teacher</w:t>
            </w:r>
          </w:p>
          <w:p w14:paraId="32C6B7FB" w14:textId="6EA32A14" w:rsidR="008000C8" w:rsidRPr="008000C8" w:rsidRDefault="008000C8" w:rsidP="00C00D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43" w:type="dxa"/>
            <w:gridSpan w:val="2"/>
          </w:tcPr>
          <w:p w14:paraId="73F0C0FD" w14:textId="77777777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5224DE2" w14:textId="2D215CC5" w:rsidR="008000C8" w:rsidRPr="008000C8" w:rsidRDefault="008000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7B91FB6" w14:textId="77777777" w:rsidR="00FC38E2" w:rsidRPr="00010F7D" w:rsidRDefault="00FC38E2">
      <w:pPr>
        <w:rPr>
          <w:rFonts w:asciiTheme="majorHAnsi" w:hAnsiTheme="majorHAnsi"/>
          <w:sz w:val="22"/>
          <w:szCs w:val="22"/>
        </w:rPr>
      </w:pPr>
    </w:p>
    <w:sectPr w:rsidR="00FC38E2" w:rsidRPr="00010F7D" w:rsidSect="00010F7D">
      <w:headerReference w:type="default" r:id="rId21"/>
      <w:footerReference w:type="even" r:id="rId22"/>
      <w:footerReference w:type="default" r:id="rId23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C452" w14:textId="77777777" w:rsidR="00C926B2" w:rsidRDefault="00C926B2" w:rsidP="00010F7D">
      <w:r>
        <w:separator/>
      </w:r>
    </w:p>
  </w:endnote>
  <w:endnote w:type="continuationSeparator" w:id="0">
    <w:p w14:paraId="03D593A6" w14:textId="77777777" w:rsidR="00C926B2" w:rsidRDefault="00C926B2" w:rsidP="0001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F41E" w14:textId="77777777" w:rsidR="00C926B2" w:rsidRDefault="00C926B2" w:rsidP="00C57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CCBBD" w14:textId="77777777" w:rsidR="00C926B2" w:rsidRDefault="00C926B2" w:rsidP="002D76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F04C" w14:textId="22922F5C" w:rsidR="00C926B2" w:rsidRDefault="00C926B2" w:rsidP="00C57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BE08AB3" w14:textId="38F2F0EA" w:rsidR="00C926B2" w:rsidRPr="00D5014A" w:rsidRDefault="00C926B2" w:rsidP="002D7656">
    <w:pPr>
      <w:pStyle w:val="Footer"/>
      <w:ind w:right="360"/>
      <w:rPr>
        <w:rFonts w:asciiTheme="majorHAnsi" w:hAnsiTheme="majorHAnsi"/>
      </w:rPr>
    </w:pPr>
    <w:r>
      <w:rPr>
        <w:rFonts w:asciiTheme="majorHAnsi" w:hAnsiTheme="majorHAnsi"/>
        <w:i/>
      </w:rPr>
      <w:t xml:space="preserve">Version 1.3 </w:t>
    </w:r>
    <w:r>
      <w:rPr>
        <w:rFonts w:asciiTheme="majorHAnsi" w:hAnsiTheme="majorHAnsi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2405" w14:textId="77777777" w:rsidR="00C926B2" w:rsidRDefault="00C926B2" w:rsidP="00010F7D">
      <w:r>
        <w:separator/>
      </w:r>
    </w:p>
  </w:footnote>
  <w:footnote w:type="continuationSeparator" w:id="0">
    <w:p w14:paraId="1161507D" w14:textId="77777777" w:rsidR="00C926B2" w:rsidRDefault="00C926B2" w:rsidP="0001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6BFE" w14:textId="2F85EB8E" w:rsidR="00C926B2" w:rsidRPr="001F6939" w:rsidRDefault="00C926B2" w:rsidP="001F6939">
    <w:pPr>
      <w:pStyle w:val="Header"/>
      <w:jc w:val="center"/>
      <w:rPr>
        <w:rFonts w:ascii="Century Gothic" w:hAnsi="Century Gothic"/>
        <w:b/>
        <w:sz w:val="22"/>
        <w:szCs w:val="22"/>
      </w:rPr>
    </w:pPr>
    <w:r w:rsidRPr="001F6939">
      <w:rPr>
        <w:rFonts w:ascii="Century Gothic" w:hAnsi="Century Gothic"/>
        <w:b/>
        <w:sz w:val="22"/>
        <w:szCs w:val="22"/>
      </w:rPr>
      <w:t>COVID-19 Protective Measures in Education Settings – Risk Assessment</w:t>
    </w:r>
  </w:p>
  <w:p w14:paraId="22E2AC7F" w14:textId="7DBF069E" w:rsidR="00C926B2" w:rsidRPr="008000C8" w:rsidRDefault="00C926B2" w:rsidP="00D5014A">
    <w:pPr>
      <w:pStyle w:val="Header"/>
      <w:rPr>
        <w:rFonts w:ascii="Century Gothic" w:hAnsi="Century Gothic"/>
        <w:sz w:val="22"/>
        <w:szCs w:val="22"/>
      </w:rPr>
    </w:pPr>
    <w:r w:rsidRPr="001F6939">
      <w:rPr>
        <w:rFonts w:ascii="Century Gothic" w:hAnsi="Century Gothic"/>
        <w:b/>
        <w:sz w:val="22"/>
        <w:szCs w:val="22"/>
        <w:u w:val="single"/>
      </w:rPr>
      <w:t>Please note:</w:t>
    </w:r>
    <w:r>
      <w:rPr>
        <w:rFonts w:ascii="Century Gothic" w:hAnsi="Century Gothic"/>
        <w:sz w:val="22"/>
        <w:szCs w:val="22"/>
      </w:rPr>
      <w:t xml:space="preserve"> </w:t>
    </w:r>
    <w:r w:rsidRPr="008000C8">
      <w:rPr>
        <w:rFonts w:ascii="Century Gothic" w:hAnsi="Century Gothic"/>
        <w:sz w:val="22"/>
        <w:szCs w:val="22"/>
      </w:rPr>
      <w:t>The school is following guidance and information provided by Public Health England and the Department for Education.</w:t>
    </w:r>
    <w:r>
      <w:rPr>
        <w:rFonts w:ascii="Century Gothic" w:hAnsi="Century Gothic"/>
        <w:sz w:val="22"/>
        <w:szCs w:val="22"/>
      </w:rPr>
      <w:t xml:space="preserve"> This risk assessment aims to reduce risk wherever possible but cannot ensure that it is completely removed.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245"/>
    <w:multiLevelType w:val="hybridMultilevel"/>
    <w:tmpl w:val="7FDC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1028"/>
    <w:multiLevelType w:val="hybridMultilevel"/>
    <w:tmpl w:val="04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4E0C"/>
    <w:multiLevelType w:val="hybridMultilevel"/>
    <w:tmpl w:val="D102B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1641"/>
    <w:multiLevelType w:val="hybridMultilevel"/>
    <w:tmpl w:val="E3CE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8AB"/>
    <w:multiLevelType w:val="hybridMultilevel"/>
    <w:tmpl w:val="6646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D225D"/>
    <w:multiLevelType w:val="hybridMultilevel"/>
    <w:tmpl w:val="F840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721B3"/>
    <w:multiLevelType w:val="hybridMultilevel"/>
    <w:tmpl w:val="C05C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6E1A"/>
    <w:multiLevelType w:val="hybridMultilevel"/>
    <w:tmpl w:val="3C7A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65061"/>
    <w:multiLevelType w:val="hybridMultilevel"/>
    <w:tmpl w:val="E3A0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2687"/>
    <w:multiLevelType w:val="hybridMultilevel"/>
    <w:tmpl w:val="6AF4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E27DA"/>
    <w:multiLevelType w:val="hybridMultilevel"/>
    <w:tmpl w:val="0A9E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65DE"/>
    <w:multiLevelType w:val="hybridMultilevel"/>
    <w:tmpl w:val="A506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EB5"/>
    <w:multiLevelType w:val="hybridMultilevel"/>
    <w:tmpl w:val="97F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B3A07"/>
    <w:multiLevelType w:val="hybridMultilevel"/>
    <w:tmpl w:val="09B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E2"/>
    <w:rsid w:val="00003A3A"/>
    <w:rsid w:val="00010F7D"/>
    <w:rsid w:val="00017C26"/>
    <w:rsid w:val="0002028C"/>
    <w:rsid w:val="000A18C0"/>
    <w:rsid w:val="001062F5"/>
    <w:rsid w:val="001F6939"/>
    <w:rsid w:val="00201CDE"/>
    <w:rsid w:val="00222AA4"/>
    <w:rsid w:val="0029359E"/>
    <w:rsid w:val="002B455C"/>
    <w:rsid w:val="002C5CCE"/>
    <w:rsid w:val="002D7656"/>
    <w:rsid w:val="0031634B"/>
    <w:rsid w:val="00321CAB"/>
    <w:rsid w:val="00325D51"/>
    <w:rsid w:val="00387472"/>
    <w:rsid w:val="004C193C"/>
    <w:rsid w:val="00524A0F"/>
    <w:rsid w:val="00525E43"/>
    <w:rsid w:val="00526EC9"/>
    <w:rsid w:val="00590C26"/>
    <w:rsid w:val="005E3F13"/>
    <w:rsid w:val="00616D40"/>
    <w:rsid w:val="006755D4"/>
    <w:rsid w:val="006E7968"/>
    <w:rsid w:val="00780F16"/>
    <w:rsid w:val="00797D51"/>
    <w:rsid w:val="007A208D"/>
    <w:rsid w:val="007B300F"/>
    <w:rsid w:val="007E4ECC"/>
    <w:rsid w:val="008000C8"/>
    <w:rsid w:val="008018D9"/>
    <w:rsid w:val="008138CF"/>
    <w:rsid w:val="00832EBD"/>
    <w:rsid w:val="00883C01"/>
    <w:rsid w:val="008D5EE2"/>
    <w:rsid w:val="00913873"/>
    <w:rsid w:val="00946144"/>
    <w:rsid w:val="009952C6"/>
    <w:rsid w:val="009F6318"/>
    <w:rsid w:val="00A83586"/>
    <w:rsid w:val="00A8703F"/>
    <w:rsid w:val="00AD4913"/>
    <w:rsid w:val="00B079DC"/>
    <w:rsid w:val="00B336F0"/>
    <w:rsid w:val="00B52AA4"/>
    <w:rsid w:val="00B75CFA"/>
    <w:rsid w:val="00BB19F9"/>
    <w:rsid w:val="00BC42EE"/>
    <w:rsid w:val="00C00DE6"/>
    <w:rsid w:val="00C071D8"/>
    <w:rsid w:val="00C17FEA"/>
    <w:rsid w:val="00C57F09"/>
    <w:rsid w:val="00C926B2"/>
    <w:rsid w:val="00CA39C3"/>
    <w:rsid w:val="00CA608A"/>
    <w:rsid w:val="00CA771F"/>
    <w:rsid w:val="00CB2E21"/>
    <w:rsid w:val="00D31CE2"/>
    <w:rsid w:val="00D5014A"/>
    <w:rsid w:val="00D67628"/>
    <w:rsid w:val="00D67C89"/>
    <w:rsid w:val="00D831D7"/>
    <w:rsid w:val="00DC37AF"/>
    <w:rsid w:val="00DD09EC"/>
    <w:rsid w:val="00DD2B89"/>
    <w:rsid w:val="00DE2A59"/>
    <w:rsid w:val="00E37EC8"/>
    <w:rsid w:val="00E95C4A"/>
    <w:rsid w:val="00EA76CE"/>
    <w:rsid w:val="00EB5CD4"/>
    <w:rsid w:val="00ED57F6"/>
    <w:rsid w:val="00F469DF"/>
    <w:rsid w:val="00F80F0E"/>
    <w:rsid w:val="00FC38E2"/>
    <w:rsid w:val="01D950AC"/>
    <w:rsid w:val="01F02119"/>
    <w:rsid w:val="043C574D"/>
    <w:rsid w:val="067C67C1"/>
    <w:rsid w:val="0744DFCD"/>
    <w:rsid w:val="08D927B9"/>
    <w:rsid w:val="0983297D"/>
    <w:rsid w:val="0A31951C"/>
    <w:rsid w:val="0A728B77"/>
    <w:rsid w:val="0BC4DE58"/>
    <w:rsid w:val="0BE7D683"/>
    <w:rsid w:val="0BF952AB"/>
    <w:rsid w:val="0C0C4CE5"/>
    <w:rsid w:val="0FE2AAE1"/>
    <w:rsid w:val="0FEB6887"/>
    <w:rsid w:val="1062C3CB"/>
    <w:rsid w:val="11A460B5"/>
    <w:rsid w:val="12499194"/>
    <w:rsid w:val="12559EC6"/>
    <w:rsid w:val="12703B5C"/>
    <w:rsid w:val="132C7858"/>
    <w:rsid w:val="140CC572"/>
    <w:rsid w:val="14ED73E4"/>
    <w:rsid w:val="15DE9F88"/>
    <w:rsid w:val="162F80F5"/>
    <w:rsid w:val="1703E923"/>
    <w:rsid w:val="192A8B54"/>
    <w:rsid w:val="1B2C3719"/>
    <w:rsid w:val="1CDADEF1"/>
    <w:rsid w:val="1DDE3603"/>
    <w:rsid w:val="1E906FBB"/>
    <w:rsid w:val="1EC4AE1E"/>
    <w:rsid w:val="1F2E1F9D"/>
    <w:rsid w:val="1F8AEF29"/>
    <w:rsid w:val="1F93C4AA"/>
    <w:rsid w:val="1FA7A865"/>
    <w:rsid w:val="204666CC"/>
    <w:rsid w:val="21C870A0"/>
    <w:rsid w:val="2259A2D1"/>
    <w:rsid w:val="229BCE60"/>
    <w:rsid w:val="241E269F"/>
    <w:rsid w:val="2573BD91"/>
    <w:rsid w:val="27A366D1"/>
    <w:rsid w:val="28B2B013"/>
    <w:rsid w:val="29A3D8F2"/>
    <w:rsid w:val="29F71EF4"/>
    <w:rsid w:val="2B8A0D12"/>
    <w:rsid w:val="2C492EE1"/>
    <w:rsid w:val="2CD5509C"/>
    <w:rsid w:val="2CEC7263"/>
    <w:rsid w:val="2D423C84"/>
    <w:rsid w:val="2E7340E3"/>
    <w:rsid w:val="2F67D67B"/>
    <w:rsid w:val="2FFEFF2B"/>
    <w:rsid w:val="308CF0DD"/>
    <w:rsid w:val="30B70422"/>
    <w:rsid w:val="32EF082A"/>
    <w:rsid w:val="3308016D"/>
    <w:rsid w:val="3355A85A"/>
    <w:rsid w:val="33B0F381"/>
    <w:rsid w:val="34902793"/>
    <w:rsid w:val="34EF734C"/>
    <w:rsid w:val="3548B9E5"/>
    <w:rsid w:val="372B4A6F"/>
    <w:rsid w:val="3B64F7AC"/>
    <w:rsid w:val="3B6B4B00"/>
    <w:rsid w:val="3CED8C5B"/>
    <w:rsid w:val="3DDEA539"/>
    <w:rsid w:val="3DF4F45C"/>
    <w:rsid w:val="3E3D22E2"/>
    <w:rsid w:val="3E5D4114"/>
    <w:rsid w:val="3EE52245"/>
    <w:rsid w:val="453BDE63"/>
    <w:rsid w:val="4886A938"/>
    <w:rsid w:val="4B0A4DDC"/>
    <w:rsid w:val="4C681B3F"/>
    <w:rsid w:val="4DFF85B5"/>
    <w:rsid w:val="518D0CD6"/>
    <w:rsid w:val="52EB747D"/>
    <w:rsid w:val="54472C3D"/>
    <w:rsid w:val="5494BFEF"/>
    <w:rsid w:val="5538A5F3"/>
    <w:rsid w:val="55D51F7B"/>
    <w:rsid w:val="55E1EAE7"/>
    <w:rsid w:val="56619479"/>
    <w:rsid w:val="56C2EC2E"/>
    <w:rsid w:val="56D3B272"/>
    <w:rsid w:val="576ECB48"/>
    <w:rsid w:val="583FA85A"/>
    <w:rsid w:val="58717B2A"/>
    <w:rsid w:val="5D4B76FF"/>
    <w:rsid w:val="5D673C69"/>
    <w:rsid w:val="5F71047C"/>
    <w:rsid w:val="5FD5C06D"/>
    <w:rsid w:val="6024F201"/>
    <w:rsid w:val="63A28373"/>
    <w:rsid w:val="642ED916"/>
    <w:rsid w:val="64E7F8B5"/>
    <w:rsid w:val="654322A9"/>
    <w:rsid w:val="6593E28F"/>
    <w:rsid w:val="686CDB4A"/>
    <w:rsid w:val="69774F6A"/>
    <w:rsid w:val="69E72F21"/>
    <w:rsid w:val="6A221B3D"/>
    <w:rsid w:val="6AF23D62"/>
    <w:rsid w:val="6B1EFFD2"/>
    <w:rsid w:val="6D571EA0"/>
    <w:rsid w:val="6E6B8944"/>
    <w:rsid w:val="6E927DAB"/>
    <w:rsid w:val="7027B90D"/>
    <w:rsid w:val="703C6582"/>
    <w:rsid w:val="706A9A6D"/>
    <w:rsid w:val="7220EB04"/>
    <w:rsid w:val="74C04BC5"/>
    <w:rsid w:val="7544F9FA"/>
    <w:rsid w:val="757F7F12"/>
    <w:rsid w:val="780E6F89"/>
    <w:rsid w:val="785EF7E4"/>
    <w:rsid w:val="7A689D32"/>
    <w:rsid w:val="7B2379A8"/>
    <w:rsid w:val="7BBC53EF"/>
    <w:rsid w:val="7DC6EFE8"/>
    <w:rsid w:val="7DC7502F"/>
    <w:rsid w:val="7DC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108BA4"/>
  <w14:defaultImageDpi w14:val="300"/>
  <w15:docId w15:val="{747AB926-2567-4DBD-8DFC-B7F4CC4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F7D"/>
  </w:style>
  <w:style w:type="paragraph" w:styleId="Footer">
    <w:name w:val="footer"/>
    <w:basedOn w:val="Normal"/>
    <w:link w:val="FooterChar"/>
    <w:uiPriority w:val="99"/>
    <w:unhideWhenUsed/>
    <w:rsid w:val="00010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F7D"/>
  </w:style>
  <w:style w:type="paragraph" w:styleId="ListParagraph">
    <w:name w:val="List Paragraph"/>
    <w:basedOn w:val="Normal"/>
    <w:uiPriority w:val="34"/>
    <w:qFormat/>
    <w:rsid w:val="00DE2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D7656"/>
  </w:style>
  <w:style w:type="character" w:styleId="Hyperlink">
    <w:name w:val="Hyperlink"/>
    <w:basedOn w:val="DefaultParagraphFont"/>
    <w:uiPriority w:val="99"/>
    <w:semiHidden/>
    <w:unhideWhenUsed/>
    <w:rsid w:val="00B75C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1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uidance/coronavirus-covid-19-safer-travel-guidance-for-passengers" TargetMode="External"/><Relationship Id="rId18" Type="http://schemas.openxmlformats.org/officeDocument/2006/relationships/hyperlink" Target="https://www.gov.uk/government/publications/actions-for-schools-during-the-coronavirus-outbrea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live-well/healthy-body/best-way-to-wash-your-hands/" TargetMode="External"/><Relationship Id="rId17" Type="http://schemas.openxmlformats.org/officeDocument/2006/relationships/hyperlink" Target="https://www.gov.uk/government/publications/coronavirus-covid-19-implementing-protective-measures-in-education-and-childcare-settings/coronavirus-covid-19-implementing-protective-measures-in-education-and-childcare-setting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apply-coronavirus-test" TargetMode="External"/><Relationship Id="rId20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9" Type="http://schemas.openxmlformats.org/officeDocument/2006/relationships/hyperlink" Target="https://assets.publishing.service.gov.uk/government/uploads/system/uploads/attachment_data/file/1011704/20210817_Contingency_Framework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using-the-nhs/nhs-services/urgent-and-emergency-care/when-to-go-to-a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B1FFC3B7E3E47A7BAD0AA8516F321" ma:contentTypeVersion="33" ma:contentTypeDescription="Create a new document." ma:contentTypeScope="" ma:versionID="d511e529efc28fb1a076e59a8221eb55">
  <xsd:schema xmlns:xsd="http://www.w3.org/2001/XMLSchema" xmlns:xs="http://www.w3.org/2001/XMLSchema" xmlns:p="http://schemas.microsoft.com/office/2006/metadata/properties" xmlns:ns3="a6635025-fec8-4a7d-82df-d666d6368b26" xmlns:ns4="c4f8394b-12ae-4443-9f88-f8435f9b6ad2" targetNamespace="http://schemas.microsoft.com/office/2006/metadata/properties" ma:root="true" ma:fieldsID="85b1082277efb58847d807aeb2c0c95d" ns3:_="" ns4:_="">
    <xsd:import namespace="a6635025-fec8-4a7d-82df-d666d6368b26"/>
    <xsd:import namespace="c4f8394b-12ae-4443-9f88-f8435f9b6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5025-fec8-4a7d-82df-d666d6368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394b-12ae-4443-9f88-f8435f9b6ad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6635025-fec8-4a7d-82df-d666d6368b26" xsi:nil="true"/>
    <Invited_Members xmlns="a6635025-fec8-4a7d-82df-d666d6368b26" xsi:nil="true"/>
    <Is_Collaboration_Space_Locked xmlns="a6635025-fec8-4a7d-82df-d666d6368b26" xsi:nil="true"/>
    <Math_Settings xmlns="a6635025-fec8-4a7d-82df-d666d6368b26" xsi:nil="true"/>
    <Self_Registration_Enabled xmlns="a6635025-fec8-4a7d-82df-d666d6368b26" xsi:nil="true"/>
    <Has_Leaders_Only_SectionGroup xmlns="a6635025-fec8-4a7d-82df-d666d6368b26" xsi:nil="true"/>
    <AppVersion xmlns="a6635025-fec8-4a7d-82df-d666d6368b26" xsi:nil="true"/>
    <LMS_Mappings xmlns="a6635025-fec8-4a7d-82df-d666d6368b26" xsi:nil="true"/>
    <IsNotebookLocked xmlns="a6635025-fec8-4a7d-82df-d666d6368b26" xsi:nil="true"/>
    <Templates xmlns="a6635025-fec8-4a7d-82df-d666d6368b26" xsi:nil="true"/>
    <NotebookType xmlns="a6635025-fec8-4a7d-82df-d666d6368b26" xsi:nil="true"/>
    <Owner xmlns="a6635025-fec8-4a7d-82df-d666d6368b26">
      <UserInfo>
        <DisplayName/>
        <AccountId xsi:nil="true"/>
        <AccountType/>
      </UserInfo>
    </Owner>
    <Distribution_Groups xmlns="a6635025-fec8-4a7d-82df-d666d6368b26" xsi:nil="true"/>
    <Invited_Leaders xmlns="a6635025-fec8-4a7d-82df-d666d6368b26" xsi:nil="true"/>
    <DefaultSectionNames xmlns="a6635025-fec8-4a7d-82df-d666d6368b26" xsi:nil="true"/>
    <Members xmlns="a6635025-fec8-4a7d-82df-d666d6368b26">
      <UserInfo>
        <DisplayName/>
        <AccountId xsi:nil="true"/>
        <AccountType/>
      </UserInfo>
    </Members>
    <Member_Groups xmlns="a6635025-fec8-4a7d-82df-d666d6368b26">
      <UserInfo>
        <DisplayName/>
        <AccountId xsi:nil="true"/>
        <AccountType/>
      </UserInfo>
    </Member_Groups>
    <FolderType xmlns="a6635025-fec8-4a7d-82df-d666d6368b26" xsi:nil="true"/>
    <CultureName xmlns="a6635025-fec8-4a7d-82df-d666d6368b26" xsi:nil="true"/>
    <Leaders xmlns="a6635025-fec8-4a7d-82df-d666d6368b26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EFFEB-1758-4236-AB11-E6326663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5025-fec8-4a7d-82df-d666d6368b26"/>
    <ds:schemaRef ds:uri="c4f8394b-12ae-4443-9f88-f8435f9b6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D1420-8F87-4DBA-81E6-3423CC7D5EF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f8394b-12ae-4443-9f88-f8435f9b6ad2"/>
    <ds:schemaRef ds:uri="a6635025-fec8-4a7d-82df-d666d6368b26"/>
  </ds:schemaRefs>
</ds:datastoreItem>
</file>

<file path=customXml/itemProps3.xml><?xml version="1.0" encoding="utf-8"?>
<ds:datastoreItem xmlns:ds="http://schemas.openxmlformats.org/officeDocument/2006/customXml" ds:itemID="{D0C6D47C-662E-46AD-B306-95F85478F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Edney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Edney</dc:creator>
  <cp:keywords/>
  <dc:description/>
  <cp:lastModifiedBy>S Curtis</cp:lastModifiedBy>
  <cp:revision>2</cp:revision>
  <cp:lastPrinted>2020-04-14T12:36:00Z</cp:lastPrinted>
  <dcterms:created xsi:type="dcterms:W3CDTF">2021-09-02T07:30:00Z</dcterms:created>
  <dcterms:modified xsi:type="dcterms:W3CDTF">2021-09-02T07:30:00Z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0x010100278B1FFC3B7E3E47A7BAD0AA8516F321</vt:lpwstr>
  </property>
</Properties>
</file>