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908" w:rsidRDefault="00EA1532" w:rsidP="00CA38CD">
      <w:pPr>
        <w:rPr>
          <w:rFonts w:ascii="Century Gothic" w:hAnsi="Century Gothic"/>
          <w:b/>
          <w:sz w:val="36"/>
          <w:u w:val="single"/>
        </w:rPr>
      </w:pPr>
      <w:r>
        <w:rPr>
          <w:rFonts w:ascii="Century Gothic" w:hAnsi="Century Gothic"/>
          <w:b/>
          <w:noProof/>
          <w:sz w:val="36"/>
          <w:u w:val="single"/>
          <w:lang w:eastAsia="en-GB"/>
        </w:rPr>
        <mc:AlternateContent>
          <mc:Choice Requires="wps">
            <w:drawing>
              <wp:anchor distT="0" distB="0" distL="114300" distR="114300" simplePos="0" relativeHeight="251660288" behindDoc="0" locked="0" layoutInCell="1" allowOverlap="1">
                <wp:simplePos x="0" y="0"/>
                <wp:positionH relativeFrom="column">
                  <wp:posOffset>1134745</wp:posOffset>
                </wp:positionH>
                <wp:positionV relativeFrom="paragraph">
                  <wp:posOffset>312551</wp:posOffset>
                </wp:positionV>
                <wp:extent cx="2475186" cy="1040524"/>
                <wp:effectExtent l="0" t="0" r="1905" b="7620"/>
                <wp:wrapNone/>
                <wp:docPr id="5" name="Text Box 5"/>
                <wp:cNvGraphicFramePr/>
                <a:graphic xmlns:a="http://schemas.openxmlformats.org/drawingml/2006/main">
                  <a:graphicData uri="http://schemas.microsoft.com/office/word/2010/wordprocessingShape">
                    <wps:wsp>
                      <wps:cNvSpPr txBox="1"/>
                      <wps:spPr>
                        <a:xfrm>
                          <a:off x="0" y="0"/>
                          <a:ext cx="2475186" cy="1040524"/>
                        </a:xfrm>
                        <a:prstGeom prst="rect">
                          <a:avLst/>
                        </a:prstGeom>
                        <a:solidFill>
                          <a:schemeClr val="lt1"/>
                        </a:solidFill>
                        <a:ln w="6350">
                          <a:noFill/>
                        </a:ln>
                      </wps:spPr>
                      <wps:txbx>
                        <w:txbxContent>
                          <w:p w:rsidR="00EF59F2" w:rsidRPr="00EF59F2" w:rsidRDefault="00EF59F2" w:rsidP="00EF59F2">
                            <w:pPr>
                              <w:rPr>
                                <w:rFonts w:ascii="Century Gothic" w:hAnsi="Century Gothic"/>
                                <w:b/>
                                <w:sz w:val="28"/>
                              </w:rPr>
                            </w:pPr>
                            <w:r w:rsidRPr="00EF59F2">
                              <w:rPr>
                                <w:rFonts w:ascii="Century Gothic" w:hAnsi="Century Gothic"/>
                                <w:b/>
                                <w:sz w:val="28"/>
                              </w:rPr>
                              <w:t>Subject:</w:t>
                            </w:r>
                            <w:r w:rsidR="009267E9">
                              <w:rPr>
                                <w:rFonts w:ascii="Century Gothic" w:hAnsi="Century Gothic"/>
                                <w:b/>
                                <w:sz w:val="28"/>
                              </w:rPr>
                              <w:t xml:space="preserve"> </w:t>
                            </w:r>
                            <w:r w:rsidR="00712E1B">
                              <w:rPr>
                                <w:rFonts w:ascii="Century Gothic" w:hAnsi="Century Gothic"/>
                                <w:b/>
                                <w:sz w:val="28"/>
                              </w:rPr>
                              <w:t>ICT</w:t>
                            </w:r>
                          </w:p>
                          <w:p w:rsidR="00EF59F2" w:rsidRDefault="00EF59F2" w:rsidP="00EF59F2">
                            <w:pPr>
                              <w:rPr>
                                <w:rFonts w:ascii="Century Gothic" w:hAnsi="Century Gothic"/>
                                <w:b/>
                                <w:sz w:val="28"/>
                              </w:rPr>
                            </w:pPr>
                            <w:r w:rsidRPr="00EF59F2">
                              <w:rPr>
                                <w:rFonts w:ascii="Century Gothic" w:hAnsi="Century Gothic"/>
                                <w:b/>
                                <w:sz w:val="28"/>
                              </w:rPr>
                              <w:t>Year:</w:t>
                            </w:r>
                            <w:r w:rsidR="003B025E">
                              <w:rPr>
                                <w:rFonts w:ascii="Century Gothic" w:hAnsi="Century Gothic"/>
                                <w:b/>
                                <w:sz w:val="28"/>
                              </w:rPr>
                              <w:t xml:space="preserve"> </w:t>
                            </w:r>
                            <w:r w:rsidR="001330CF">
                              <w:rPr>
                                <w:rFonts w:ascii="Century Gothic" w:hAnsi="Century Gothic"/>
                                <w:b/>
                                <w:sz w:val="28"/>
                              </w:rPr>
                              <w:t>10</w:t>
                            </w:r>
                            <w:r w:rsidR="001B7674">
                              <w:rPr>
                                <w:rFonts w:ascii="Century Gothic" w:hAnsi="Century Gothic"/>
                                <w:b/>
                                <w:sz w:val="28"/>
                              </w:rPr>
                              <w:t xml:space="preserve"> &amp;</w:t>
                            </w:r>
                            <w:r w:rsidR="00F72CA4">
                              <w:rPr>
                                <w:rFonts w:ascii="Century Gothic" w:hAnsi="Century Gothic"/>
                                <w:b/>
                                <w:sz w:val="28"/>
                              </w:rPr>
                              <w:t xml:space="preserve"> XB (Year 10)</w:t>
                            </w:r>
                          </w:p>
                          <w:p w:rsidR="00EA1532" w:rsidRPr="00EF59F2" w:rsidRDefault="00EA1532" w:rsidP="00EF59F2">
                            <w:pPr>
                              <w:rPr>
                                <w:rFonts w:ascii="Century Gothic" w:hAnsi="Century Gothic"/>
                                <w:b/>
                                <w:sz w:val="28"/>
                              </w:rPr>
                            </w:pPr>
                            <w:r>
                              <w:rPr>
                                <w:rFonts w:ascii="Century Gothic" w:hAnsi="Century Gothic"/>
                                <w:b/>
                                <w:sz w:val="28"/>
                              </w:rPr>
                              <w:t>Term:</w:t>
                            </w:r>
                            <w:r w:rsidR="001B7674">
                              <w:rPr>
                                <w:rFonts w:ascii="Century Gothic" w:hAnsi="Century Gothic"/>
                                <w:b/>
                                <w:sz w:val="28"/>
                              </w:rPr>
                              <w:t xml:space="preserve"> </w:t>
                            </w:r>
                            <w:r w:rsidR="009910F8">
                              <w:rPr>
                                <w:rFonts w:ascii="Century Gothic" w:hAnsi="Century Gothic"/>
                                <w:b/>
                                <w:sz w:val="28"/>
                              </w:rPr>
                              <w:t>Autumn 1</w:t>
                            </w:r>
                            <w:bookmarkStart w:id="0" w:name="_GoBack"/>
                            <w:bookmarkEnd w:id="0"/>
                          </w:p>
                          <w:p w:rsidR="00EF59F2" w:rsidRPr="00EF59F2" w:rsidRDefault="00EF59F2">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9.35pt;margin-top:24.6pt;width:194.9pt;height:8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" fillcolor="white [3201]" stroked="f" strokeweight=".5pt">
                <v:textbox>
                  <w:txbxContent>
                    <w:p w:rsidR="00EF59F2" w:rsidRPr="00EF59F2" w:rsidRDefault="00EF59F2" w:rsidP="00EF59F2">
                      <w:pPr>
                        <w:rPr>
                          <w:rFonts w:ascii="Century Gothic" w:hAnsi="Century Gothic"/>
                          <w:b/>
                          <w:sz w:val="28"/>
                        </w:rPr>
                      </w:pPr>
                      <w:r w:rsidRPr="00EF59F2">
                        <w:rPr>
                          <w:rFonts w:ascii="Century Gothic" w:hAnsi="Century Gothic"/>
                          <w:b/>
                          <w:sz w:val="28"/>
                        </w:rPr>
                        <w:t>Subject:</w:t>
                      </w:r>
                      <w:r w:rsidR="009267E9">
                        <w:rPr>
                          <w:rFonts w:ascii="Century Gothic" w:hAnsi="Century Gothic"/>
                          <w:b/>
                          <w:sz w:val="28"/>
                        </w:rPr>
                        <w:t xml:space="preserve"> </w:t>
                      </w:r>
                      <w:r w:rsidR="00712E1B">
                        <w:rPr>
                          <w:rFonts w:ascii="Century Gothic" w:hAnsi="Century Gothic"/>
                          <w:b/>
                          <w:sz w:val="28"/>
                        </w:rPr>
                        <w:t>ICT</w:t>
                      </w:r>
                    </w:p>
                    <w:p w:rsidR="00EF59F2" w:rsidRDefault="00EF59F2" w:rsidP="00EF59F2">
                      <w:pPr>
                        <w:rPr>
                          <w:rFonts w:ascii="Century Gothic" w:hAnsi="Century Gothic"/>
                          <w:b/>
                          <w:sz w:val="28"/>
                        </w:rPr>
                      </w:pPr>
                      <w:r w:rsidRPr="00EF59F2">
                        <w:rPr>
                          <w:rFonts w:ascii="Century Gothic" w:hAnsi="Century Gothic"/>
                          <w:b/>
                          <w:sz w:val="28"/>
                        </w:rPr>
                        <w:t>Year:</w:t>
                      </w:r>
                      <w:r w:rsidR="003B025E">
                        <w:rPr>
                          <w:rFonts w:ascii="Century Gothic" w:hAnsi="Century Gothic"/>
                          <w:b/>
                          <w:sz w:val="28"/>
                        </w:rPr>
                        <w:t xml:space="preserve"> </w:t>
                      </w:r>
                      <w:r w:rsidR="001330CF">
                        <w:rPr>
                          <w:rFonts w:ascii="Century Gothic" w:hAnsi="Century Gothic"/>
                          <w:b/>
                          <w:sz w:val="28"/>
                        </w:rPr>
                        <w:t>10</w:t>
                      </w:r>
                      <w:r w:rsidR="001B7674">
                        <w:rPr>
                          <w:rFonts w:ascii="Century Gothic" w:hAnsi="Century Gothic"/>
                          <w:b/>
                          <w:sz w:val="28"/>
                        </w:rPr>
                        <w:t xml:space="preserve"> &amp;</w:t>
                      </w:r>
                      <w:r w:rsidR="00F72CA4">
                        <w:rPr>
                          <w:rFonts w:ascii="Century Gothic" w:hAnsi="Century Gothic"/>
                          <w:b/>
                          <w:sz w:val="28"/>
                        </w:rPr>
                        <w:t xml:space="preserve"> XB (Year 10)</w:t>
                      </w:r>
                    </w:p>
                    <w:p w:rsidR="00EA1532" w:rsidRPr="00EF59F2" w:rsidRDefault="00EA1532" w:rsidP="00EF59F2">
                      <w:pPr>
                        <w:rPr>
                          <w:rFonts w:ascii="Century Gothic" w:hAnsi="Century Gothic"/>
                          <w:b/>
                          <w:sz w:val="28"/>
                        </w:rPr>
                      </w:pPr>
                      <w:r>
                        <w:rPr>
                          <w:rFonts w:ascii="Century Gothic" w:hAnsi="Century Gothic"/>
                          <w:b/>
                          <w:sz w:val="28"/>
                        </w:rPr>
                        <w:t>Term:</w:t>
                      </w:r>
                      <w:r w:rsidR="001B7674">
                        <w:rPr>
                          <w:rFonts w:ascii="Century Gothic" w:hAnsi="Century Gothic"/>
                          <w:b/>
                          <w:sz w:val="28"/>
                        </w:rPr>
                        <w:t xml:space="preserve"> </w:t>
                      </w:r>
                      <w:r w:rsidR="009910F8">
                        <w:rPr>
                          <w:rFonts w:ascii="Century Gothic" w:hAnsi="Century Gothic"/>
                          <w:b/>
                          <w:sz w:val="28"/>
                        </w:rPr>
                        <w:t>Autumn 1</w:t>
                      </w:r>
                      <w:bookmarkStart w:id="1" w:name="_GoBack"/>
                      <w:bookmarkEnd w:id="1"/>
                    </w:p>
                    <w:p w:rsidR="00EF59F2" w:rsidRPr="00EF59F2" w:rsidRDefault="00EF59F2">
                      <w:pPr>
                        <w:rPr>
                          <w:sz w:val="18"/>
                        </w:rPr>
                      </w:pPr>
                    </w:p>
                  </w:txbxContent>
                </v:textbox>
              </v:shape>
            </w:pict>
          </mc:Fallback>
        </mc:AlternateContent>
      </w:r>
      <w:r w:rsidR="00406EE4">
        <w:rPr>
          <w:rFonts w:ascii="Century Gothic" w:hAnsi="Century Gothic"/>
          <w:b/>
          <w:noProof/>
          <w:sz w:val="36"/>
          <w:u w:val="single"/>
          <w:lang w:eastAsia="en-GB"/>
        </w:rPr>
        <mc:AlternateContent>
          <mc:Choice Requires="wps">
            <w:drawing>
              <wp:anchor distT="0" distB="0" distL="114300" distR="114300" simplePos="0" relativeHeight="251659264" behindDoc="0" locked="0" layoutInCell="1" allowOverlap="1">
                <wp:simplePos x="0" y="0"/>
                <wp:positionH relativeFrom="column">
                  <wp:posOffset>1137285</wp:posOffset>
                </wp:positionH>
                <wp:positionV relativeFrom="paragraph">
                  <wp:posOffset>-159282</wp:posOffset>
                </wp:positionV>
                <wp:extent cx="7315200" cy="747423"/>
                <wp:effectExtent l="0" t="0" r="0" b="0"/>
                <wp:wrapNone/>
                <wp:docPr id="3" name="Text Box 3"/>
                <wp:cNvGraphicFramePr/>
                <a:graphic xmlns:a="http://schemas.openxmlformats.org/drawingml/2006/main">
                  <a:graphicData uri="http://schemas.microsoft.com/office/word/2010/wordprocessingShape">
                    <wps:wsp>
                      <wps:cNvSpPr txBox="1"/>
                      <wps:spPr>
                        <a:xfrm>
                          <a:off x="0" y="0"/>
                          <a:ext cx="7315200" cy="747423"/>
                        </a:xfrm>
                        <a:prstGeom prst="rect">
                          <a:avLst/>
                        </a:prstGeom>
                        <a:solidFill>
                          <a:schemeClr val="lt1"/>
                        </a:solidFill>
                        <a:ln w="6350">
                          <a:noFill/>
                        </a:ln>
                      </wps:spPr>
                      <wps:txbx>
                        <w:txbxContent>
                          <w:p w:rsidR="00EF59F2" w:rsidRPr="003B025E" w:rsidRDefault="00EF59F2" w:rsidP="003B025E">
                            <w:pPr>
                              <w:jc w:val="center"/>
                              <w:rPr>
                                <w:rFonts w:ascii="Century Gothic" w:hAnsi="Century Gothic"/>
                                <w:b/>
                                <w:sz w:val="36"/>
                                <w:u w:val="single"/>
                              </w:rPr>
                            </w:pPr>
                            <w:r w:rsidRPr="00CA38CD">
                              <w:rPr>
                                <w:rFonts w:ascii="Century Gothic" w:hAnsi="Century Gothic"/>
                                <w:b/>
                                <w:sz w:val="36"/>
                                <w:u w:val="single"/>
                              </w:rPr>
                              <w:t xml:space="preserve">Greenwood School </w:t>
                            </w:r>
                            <w:r>
                              <w:rPr>
                                <w:rFonts w:ascii="Century Gothic" w:hAnsi="Century Gothic"/>
                                <w:b/>
                                <w:sz w:val="36"/>
                                <w:u w:val="single"/>
                              </w:rPr>
                              <w:t>Curriculum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89.55pt;margin-top:-12.55pt;width:8in;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" fillcolor="white [3201]" stroked="f" strokeweight=".5pt">
                <v:textbox>
                  <w:txbxContent>
                    <w:p w:rsidR="00EF59F2" w:rsidRPr="003B025E" w:rsidRDefault="00EF59F2" w:rsidP="003B025E">
                      <w:pPr>
                        <w:jc w:val="center"/>
                        <w:rPr>
                          <w:rFonts w:ascii="Century Gothic" w:hAnsi="Century Gothic"/>
                          <w:b/>
                          <w:sz w:val="36"/>
                          <w:u w:val="single"/>
                        </w:rPr>
                      </w:pPr>
                      <w:r w:rsidRPr="00CA38CD">
                        <w:rPr>
                          <w:rFonts w:ascii="Century Gothic" w:hAnsi="Century Gothic"/>
                          <w:b/>
                          <w:sz w:val="36"/>
                          <w:u w:val="single"/>
                        </w:rPr>
                        <w:t xml:space="preserve">Greenwood School </w:t>
                      </w:r>
                      <w:r>
                        <w:rPr>
                          <w:rFonts w:ascii="Century Gothic" w:hAnsi="Century Gothic"/>
                          <w:b/>
                          <w:sz w:val="36"/>
                          <w:u w:val="single"/>
                        </w:rPr>
                        <w:t>Curriculum Summary</w:t>
                      </w:r>
                    </w:p>
                  </w:txbxContent>
                </v:textbox>
              </v:shape>
            </w:pict>
          </mc:Fallback>
        </mc:AlternateContent>
      </w:r>
      <w:r w:rsidR="00406EE4" w:rsidRPr="00CA38CD">
        <w:rPr>
          <w:rFonts w:ascii="Century Gothic" w:hAnsi="Century Gothic"/>
          <w:b/>
          <w:noProof/>
          <w:sz w:val="36"/>
          <w:u w:val="single"/>
          <w:lang w:eastAsia="en-GB"/>
        </w:rPr>
        <w:drawing>
          <wp:anchor distT="0" distB="0" distL="114300" distR="114300" simplePos="0" relativeHeight="251658240" behindDoc="1" locked="0" layoutInCell="1" allowOverlap="1">
            <wp:simplePos x="0" y="0"/>
            <wp:positionH relativeFrom="column">
              <wp:posOffset>8624</wp:posOffset>
            </wp:positionH>
            <wp:positionV relativeFrom="paragraph">
              <wp:posOffset>222</wp:posOffset>
            </wp:positionV>
            <wp:extent cx="933450" cy="857250"/>
            <wp:effectExtent l="0" t="0" r="0" b="0"/>
            <wp:wrapTight wrapText="bothSides">
              <wp:wrapPolygon edited="0">
                <wp:start x="0" y="0"/>
                <wp:lineTo x="0" y="21120"/>
                <wp:lineTo x="21159" y="21120"/>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woo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857250"/>
                    </a:xfrm>
                    <a:prstGeom prst="rect">
                      <a:avLst/>
                    </a:prstGeom>
                  </pic:spPr>
                </pic:pic>
              </a:graphicData>
            </a:graphic>
            <wp14:sizeRelH relativeFrom="page">
              <wp14:pctWidth>0</wp14:pctWidth>
            </wp14:sizeRelH>
            <wp14:sizeRelV relativeFrom="page">
              <wp14:pctHeight>0</wp14:pctHeight>
            </wp14:sizeRelV>
          </wp:anchor>
        </w:drawing>
      </w:r>
    </w:p>
    <w:p w:rsidR="00EF59F2" w:rsidRDefault="00EF59F2" w:rsidP="00CA38CD">
      <w:pPr>
        <w:rPr>
          <w:rFonts w:ascii="Century Gothic" w:hAnsi="Century Gothic"/>
          <w:b/>
          <w:sz w:val="36"/>
          <w:u w:val="single"/>
        </w:rPr>
      </w:pPr>
    </w:p>
    <w:tbl>
      <w:tblPr>
        <w:tblStyle w:val="TableGrid"/>
        <w:tblpPr w:leftFromText="180" w:rightFromText="180" w:vertAnchor="text" w:tblpX="-289" w:tblpY="1058"/>
        <w:tblW w:w="15877" w:type="dxa"/>
        <w:tblLook w:val="04A0" w:firstRow="1" w:lastRow="0" w:firstColumn="1" w:lastColumn="0" w:noHBand="0" w:noVBand="1"/>
      </w:tblPr>
      <w:tblGrid>
        <w:gridCol w:w="1501"/>
        <w:gridCol w:w="6155"/>
        <w:gridCol w:w="6074"/>
        <w:gridCol w:w="2147"/>
      </w:tblGrid>
      <w:tr w:rsidR="00C8470A" w:rsidRPr="00CA38CD" w:rsidTr="001330CF">
        <w:tc>
          <w:tcPr>
            <w:tcW w:w="1527" w:type="dxa"/>
          </w:tcPr>
          <w:p w:rsidR="00406EE4" w:rsidRPr="00406EE4" w:rsidRDefault="00406EE4" w:rsidP="0049675F">
            <w:pPr>
              <w:jc w:val="center"/>
              <w:rPr>
                <w:rFonts w:ascii="Century Gothic" w:hAnsi="Century Gothic"/>
                <w:b/>
                <w:sz w:val="20"/>
                <w:szCs w:val="20"/>
                <w:u w:val="single"/>
              </w:rPr>
            </w:pPr>
            <w:r w:rsidRPr="00406EE4">
              <w:rPr>
                <w:rFonts w:ascii="Century Gothic" w:hAnsi="Century Gothic"/>
                <w:b/>
                <w:sz w:val="20"/>
                <w:szCs w:val="20"/>
                <w:u w:val="single"/>
              </w:rPr>
              <w:t>Lesson name</w:t>
            </w:r>
          </w:p>
        </w:tc>
        <w:tc>
          <w:tcPr>
            <w:tcW w:w="7679" w:type="dxa"/>
          </w:tcPr>
          <w:p w:rsidR="00406EE4" w:rsidRPr="00406EE4" w:rsidRDefault="00406EE4" w:rsidP="0049675F">
            <w:pPr>
              <w:jc w:val="center"/>
              <w:rPr>
                <w:rFonts w:ascii="Century Gothic" w:hAnsi="Century Gothic"/>
                <w:b/>
                <w:sz w:val="20"/>
                <w:szCs w:val="20"/>
                <w:u w:val="single"/>
              </w:rPr>
            </w:pPr>
            <w:r w:rsidRPr="00406EE4">
              <w:rPr>
                <w:rFonts w:ascii="Century Gothic" w:hAnsi="Century Gothic"/>
                <w:b/>
                <w:sz w:val="20"/>
                <w:szCs w:val="20"/>
                <w:u w:val="single"/>
              </w:rPr>
              <w:t>Lesson outline</w:t>
            </w:r>
          </w:p>
        </w:tc>
        <w:tc>
          <w:tcPr>
            <w:tcW w:w="4215" w:type="dxa"/>
          </w:tcPr>
          <w:p w:rsidR="00406EE4" w:rsidRPr="00CA38CD" w:rsidRDefault="003B025E" w:rsidP="0049675F">
            <w:pPr>
              <w:jc w:val="center"/>
              <w:rPr>
                <w:rFonts w:ascii="Century Gothic" w:hAnsi="Century Gothic"/>
                <w:b/>
                <w:sz w:val="18"/>
                <w:u w:val="single"/>
              </w:rPr>
            </w:pPr>
            <w:r w:rsidRPr="000C4E13">
              <w:rPr>
                <w:rFonts w:ascii="Century Gothic" w:hAnsi="Century Gothic"/>
                <w:b/>
                <w:sz w:val="20"/>
                <w:u w:val="single"/>
              </w:rPr>
              <w:t>Online link(s)</w:t>
            </w:r>
            <w:r w:rsidR="00406EE4" w:rsidRPr="000C4E13">
              <w:rPr>
                <w:rFonts w:ascii="Century Gothic" w:hAnsi="Century Gothic"/>
                <w:b/>
                <w:sz w:val="20"/>
                <w:u w:val="single"/>
              </w:rPr>
              <w:t xml:space="preserve"> </w:t>
            </w:r>
          </w:p>
        </w:tc>
        <w:tc>
          <w:tcPr>
            <w:tcW w:w="2456" w:type="dxa"/>
          </w:tcPr>
          <w:p w:rsidR="00406EE4" w:rsidRPr="00406EE4" w:rsidRDefault="000C4E13" w:rsidP="0049675F">
            <w:pPr>
              <w:jc w:val="center"/>
              <w:rPr>
                <w:rFonts w:ascii="Century Gothic" w:hAnsi="Century Gothic"/>
                <w:b/>
                <w:sz w:val="20"/>
                <w:szCs w:val="20"/>
                <w:u w:val="single"/>
              </w:rPr>
            </w:pPr>
            <w:r>
              <w:rPr>
                <w:rFonts w:ascii="Century Gothic" w:hAnsi="Century Gothic"/>
                <w:b/>
                <w:sz w:val="20"/>
                <w:szCs w:val="20"/>
                <w:u w:val="single"/>
              </w:rPr>
              <w:t>Other Resources</w:t>
            </w:r>
          </w:p>
        </w:tc>
      </w:tr>
      <w:tr w:rsidR="00C8470A" w:rsidRPr="00CA38CD" w:rsidTr="001330CF">
        <w:tc>
          <w:tcPr>
            <w:tcW w:w="1527" w:type="dxa"/>
          </w:tcPr>
          <w:p w:rsidR="00406EE4" w:rsidRDefault="001330CF" w:rsidP="0049675F">
            <w:pPr>
              <w:rPr>
                <w:rFonts w:ascii="Century Gothic" w:hAnsi="Century Gothic"/>
                <w:sz w:val="20"/>
                <w:szCs w:val="20"/>
              </w:rPr>
            </w:pPr>
            <w:r>
              <w:rPr>
                <w:rFonts w:ascii="Century Gothic" w:hAnsi="Century Gothic"/>
                <w:sz w:val="20"/>
                <w:szCs w:val="20"/>
              </w:rPr>
              <w:t>Functional Skills Excel: Introduction</w:t>
            </w:r>
          </w:p>
          <w:p w:rsidR="001330CF" w:rsidRPr="00406EE4" w:rsidRDefault="001330CF" w:rsidP="0049675F">
            <w:pPr>
              <w:rPr>
                <w:rFonts w:ascii="Century Gothic" w:hAnsi="Century Gothic"/>
                <w:sz w:val="20"/>
                <w:szCs w:val="20"/>
              </w:rPr>
            </w:pPr>
          </w:p>
        </w:tc>
        <w:tc>
          <w:tcPr>
            <w:tcW w:w="7679" w:type="dxa"/>
          </w:tcPr>
          <w:p w:rsidR="001330CF" w:rsidRPr="001330CF" w:rsidRDefault="001330CF" w:rsidP="001330CF">
            <w:pPr>
              <w:pStyle w:val="unitlessonlistingstyledp-l5brkg-6"/>
              <w:spacing w:line="240" w:lineRule="auto"/>
              <w:rPr>
                <w:rFonts w:ascii="Century Gothic" w:eastAsiaTheme="minorHAnsi" w:hAnsi="Century Gothic" w:cstheme="minorBidi"/>
                <w:sz w:val="20"/>
                <w:szCs w:val="20"/>
                <w:lang w:eastAsia="en-US"/>
              </w:rPr>
            </w:pPr>
            <w:r w:rsidRPr="001330CF">
              <w:rPr>
                <w:rFonts w:ascii="Century Gothic" w:eastAsiaTheme="minorHAnsi" w:hAnsi="Century Gothic" w:cstheme="minorBidi"/>
                <w:sz w:val="20"/>
                <w:szCs w:val="20"/>
                <w:lang w:eastAsia="en-US"/>
              </w:rPr>
              <w:t>This lesson introduces you to spreadsheets and why spreadsheets are useful. You will learn how to navigate a spreadsheet via its rows and columns, and become familiar with the cell referencing system. You will locate and select ranges of cells and change cells’ background colour and border properties.</w:t>
            </w:r>
          </w:p>
          <w:p w:rsidR="00406EE4" w:rsidRPr="00406EE4" w:rsidRDefault="00406EE4" w:rsidP="001330CF">
            <w:pPr>
              <w:rPr>
                <w:rFonts w:ascii="Century Gothic" w:hAnsi="Century Gothic"/>
                <w:sz w:val="20"/>
                <w:szCs w:val="20"/>
              </w:rPr>
            </w:pPr>
          </w:p>
        </w:tc>
        <w:tc>
          <w:tcPr>
            <w:tcW w:w="4215" w:type="dxa"/>
          </w:tcPr>
          <w:p w:rsidR="00406EE4" w:rsidRDefault="009910F8" w:rsidP="0049675F">
            <w:pPr>
              <w:rPr>
                <w:rFonts w:ascii="Century Gothic" w:hAnsi="Century Gothic"/>
                <w:sz w:val="20"/>
                <w:szCs w:val="20"/>
              </w:rPr>
            </w:pPr>
            <w:hyperlink r:id="rId6" w:history="1">
              <w:r w:rsidR="001330CF" w:rsidRPr="00E9551F">
                <w:rPr>
                  <w:rStyle w:val="Hyperlink"/>
                  <w:rFonts w:ascii="Century Gothic" w:hAnsi="Century Gothic"/>
                  <w:sz w:val="20"/>
                  <w:szCs w:val="20"/>
                </w:rPr>
                <w:t>https://classroom.thenational.academy/lessons/getting-to-know-a-spreadsheet-61k3jd</w:t>
              </w:r>
            </w:hyperlink>
          </w:p>
          <w:p w:rsidR="001330CF" w:rsidRDefault="001330CF" w:rsidP="0049675F">
            <w:pPr>
              <w:rPr>
                <w:rFonts w:ascii="Century Gothic" w:hAnsi="Century Gothic"/>
                <w:sz w:val="20"/>
                <w:szCs w:val="20"/>
              </w:rPr>
            </w:pPr>
          </w:p>
          <w:p w:rsidR="009C0870" w:rsidRDefault="009910F8" w:rsidP="0049675F">
            <w:pPr>
              <w:rPr>
                <w:rFonts w:ascii="Century Gothic" w:hAnsi="Century Gothic"/>
                <w:sz w:val="20"/>
                <w:szCs w:val="20"/>
              </w:rPr>
            </w:pPr>
            <w:hyperlink r:id="rId7" w:history="1">
              <w:r w:rsidR="009C0870" w:rsidRPr="0042650C">
                <w:rPr>
                  <w:rStyle w:val="Hyperlink"/>
                  <w:rFonts w:ascii="Century Gothic" w:hAnsi="Century Gothic"/>
                  <w:sz w:val="20"/>
                  <w:szCs w:val="20"/>
                </w:rPr>
                <w:t>https://www.bbc.co.uk/bitesize/guides/znjmn39/revision/1</w:t>
              </w:r>
            </w:hyperlink>
          </w:p>
          <w:p w:rsidR="009C0870" w:rsidRPr="001330CF" w:rsidRDefault="009C0870" w:rsidP="0049675F">
            <w:pPr>
              <w:rPr>
                <w:rFonts w:ascii="Century Gothic" w:hAnsi="Century Gothic"/>
                <w:sz w:val="20"/>
                <w:szCs w:val="20"/>
              </w:rPr>
            </w:pPr>
          </w:p>
        </w:tc>
        <w:tc>
          <w:tcPr>
            <w:tcW w:w="2456" w:type="dxa"/>
          </w:tcPr>
          <w:p w:rsidR="00406EE4" w:rsidRPr="00406EE4" w:rsidRDefault="009910F8" w:rsidP="0049675F">
            <w:pPr>
              <w:rPr>
                <w:rFonts w:ascii="Century Gothic" w:hAnsi="Century Gothic"/>
                <w:sz w:val="20"/>
                <w:szCs w:val="20"/>
              </w:rPr>
            </w:pPr>
            <w:hyperlink r:id="rId8" w:history="1">
              <w:r w:rsidR="001330CF" w:rsidRPr="001330CF">
                <w:rPr>
                  <w:rStyle w:val="Hyperlink"/>
                  <w:rFonts w:ascii="Century Gothic" w:hAnsi="Century Gothic"/>
                  <w:sz w:val="20"/>
                  <w:szCs w:val="20"/>
                </w:rPr>
                <w:t>Open source office download</w:t>
              </w:r>
            </w:hyperlink>
            <w:r w:rsidR="001330CF">
              <w:rPr>
                <w:rFonts w:ascii="Century Gothic" w:hAnsi="Century Gothic"/>
                <w:sz w:val="20"/>
                <w:szCs w:val="20"/>
              </w:rPr>
              <w:t xml:space="preserve"> </w:t>
            </w:r>
          </w:p>
        </w:tc>
      </w:tr>
      <w:tr w:rsidR="00C8470A" w:rsidRPr="00CA38CD" w:rsidTr="001330CF">
        <w:tc>
          <w:tcPr>
            <w:tcW w:w="1527" w:type="dxa"/>
          </w:tcPr>
          <w:p w:rsidR="001330CF" w:rsidRDefault="001330CF" w:rsidP="001330CF">
            <w:pPr>
              <w:rPr>
                <w:rFonts w:ascii="Century Gothic" w:hAnsi="Century Gothic"/>
                <w:sz w:val="20"/>
                <w:szCs w:val="20"/>
              </w:rPr>
            </w:pPr>
            <w:r>
              <w:rPr>
                <w:rFonts w:ascii="Century Gothic" w:hAnsi="Century Gothic"/>
                <w:sz w:val="20"/>
                <w:szCs w:val="20"/>
              </w:rPr>
              <w:t>Functional Skills Excel: Basic Calculations</w:t>
            </w:r>
          </w:p>
          <w:p w:rsidR="00406EE4" w:rsidRPr="00406EE4" w:rsidRDefault="00406EE4" w:rsidP="0049675F">
            <w:pPr>
              <w:rPr>
                <w:rFonts w:ascii="Century Gothic" w:hAnsi="Century Gothic"/>
                <w:sz w:val="20"/>
                <w:szCs w:val="20"/>
              </w:rPr>
            </w:pPr>
          </w:p>
        </w:tc>
        <w:tc>
          <w:tcPr>
            <w:tcW w:w="7679" w:type="dxa"/>
          </w:tcPr>
          <w:p w:rsidR="001330CF" w:rsidRPr="001330CF" w:rsidRDefault="001330CF" w:rsidP="001330CF">
            <w:pPr>
              <w:pStyle w:val="unitlessonlistingstyledp-l5brkg-6"/>
              <w:spacing w:line="240" w:lineRule="auto"/>
              <w:rPr>
                <w:rFonts w:ascii="Century Gothic" w:eastAsiaTheme="minorHAnsi" w:hAnsi="Century Gothic" w:cstheme="minorBidi"/>
                <w:sz w:val="20"/>
                <w:szCs w:val="20"/>
                <w:lang w:eastAsia="en-US"/>
              </w:rPr>
            </w:pPr>
            <w:r w:rsidRPr="001330CF">
              <w:rPr>
                <w:rFonts w:ascii="Century Gothic" w:eastAsiaTheme="minorHAnsi" w:hAnsi="Century Gothic" w:cstheme="minorBidi"/>
                <w:sz w:val="20"/>
                <w:szCs w:val="20"/>
                <w:lang w:eastAsia="en-US"/>
              </w:rPr>
              <w:t>In this lesson, you will practise entering text into cells of a spreadsheet and then learn how to perform calculations on the data using basic formulas and cell references. You will learn how to use the autofill tool to duplicate cells and continue a linear pattern, and then combine the autofill tool with basic formulas to quickly populate a results column with calculations.</w:t>
            </w:r>
          </w:p>
          <w:p w:rsidR="00406EE4" w:rsidRPr="00406EE4" w:rsidRDefault="00406EE4" w:rsidP="001330CF">
            <w:pPr>
              <w:rPr>
                <w:rFonts w:ascii="Century Gothic" w:hAnsi="Century Gothic"/>
                <w:sz w:val="20"/>
                <w:szCs w:val="20"/>
              </w:rPr>
            </w:pPr>
          </w:p>
        </w:tc>
        <w:tc>
          <w:tcPr>
            <w:tcW w:w="4215" w:type="dxa"/>
          </w:tcPr>
          <w:p w:rsidR="00406EE4" w:rsidRDefault="009910F8" w:rsidP="0049675F">
            <w:pPr>
              <w:rPr>
                <w:rFonts w:ascii="Century Gothic" w:hAnsi="Century Gothic"/>
                <w:sz w:val="20"/>
                <w:szCs w:val="20"/>
              </w:rPr>
            </w:pPr>
            <w:hyperlink r:id="rId9" w:history="1">
              <w:r w:rsidR="001330CF" w:rsidRPr="00E9551F">
                <w:rPr>
                  <w:rStyle w:val="Hyperlink"/>
                  <w:rFonts w:ascii="Century Gothic" w:hAnsi="Century Gothic"/>
                  <w:sz w:val="20"/>
                  <w:szCs w:val="20"/>
                </w:rPr>
                <w:t>https://classroom.thenational.academy/lessons/quick-calculations-ccrk2d</w:t>
              </w:r>
            </w:hyperlink>
          </w:p>
          <w:p w:rsidR="001330CF" w:rsidRPr="001330CF" w:rsidRDefault="001330CF" w:rsidP="0049675F">
            <w:pPr>
              <w:rPr>
                <w:rFonts w:ascii="Century Gothic" w:hAnsi="Century Gothic"/>
                <w:sz w:val="20"/>
                <w:szCs w:val="20"/>
              </w:rPr>
            </w:pPr>
          </w:p>
        </w:tc>
        <w:tc>
          <w:tcPr>
            <w:tcW w:w="2456" w:type="dxa"/>
          </w:tcPr>
          <w:p w:rsidR="00406EE4" w:rsidRPr="00406EE4" w:rsidRDefault="009910F8" w:rsidP="0049675F">
            <w:pPr>
              <w:rPr>
                <w:rFonts w:ascii="Century Gothic" w:hAnsi="Century Gothic"/>
                <w:sz w:val="20"/>
                <w:szCs w:val="20"/>
              </w:rPr>
            </w:pPr>
            <w:hyperlink r:id="rId10" w:history="1">
              <w:r w:rsidR="001330CF" w:rsidRPr="001330CF">
                <w:rPr>
                  <w:rStyle w:val="Hyperlink"/>
                  <w:rFonts w:ascii="Century Gothic" w:hAnsi="Century Gothic"/>
                  <w:sz w:val="20"/>
                  <w:szCs w:val="20"/>
                </w:rPr>
                <w:t>Open source office download</w:t>
              </w:r>
            </w:hyperlink>
          </w:p>
        </w:tc>
      </w:tr>
      <w:tr w:rsidR="00C8470A" w:rsidRPr="00CA38CD" w:rsidTr="001330CF">
        <w:tc>
          <w:tcPr>
            <w:tcW w:w="1527" w:type="dxa"/>
          </w:tcPr>
          <w:p w:rsidR="001330CF" w:rsidRDefault="001330CF" w:rsidP="001330CF">
            <w:pPr>
              <w:rPr>
                <w:rFonts w:ascii="Century Gothic" w:hAnsi="Century Gothic"/>
                <w:sz w:val="20"/>
                <w:szCs w:val="20"/>
              </w:rPr>
            </w:pPr>
            <w:r>
              <w:rPr>
                <w:rFonts w:ascii="Century Gothic" w:hAnsi="Century Gothic"/>
                <w:sz w:val="20"/>
                <w:szCs w:val="20"/>
              </w:rPr>
              <w:t>Functional Skills Excel: Functions</w:t>
            </w:r>
          </w:p>
          <w:p w:rsidR="00406EE4" w:rsidRPr="00406EE4" w:rsidRDefault="00406EE4" w:rsidP="0049675F">
            <w:pPr>
              <w:rPr>
                <w:rFonts w:ascii="Century Gothic" w:hAnsi="Century Gothic"/>
                <w:sz w:val="20"/>
                <w:szCs w:val="20"/>
              </w:rPr>
            </w:pPr>
          </w:p>
        </w:tc>
        <w:tc>
          <w:tcPr>
            <w:tcW w:w="7679" w:type="dxa"/>
          </w:tcPr>
          <w:p w:rsidR="001330CF" w:rsidRPr="001330CF" w:rsidRDefault="001330CF" w:rsidP="001330CF">
            <w:pPr>
              <w:pStyle w:val="unitlessonlistingstyledp-l5brkg-6"/>
              <w:spacing w:line="240" w:lineRule="auto"/>
              <w:rPr>
                <w:rFonts w:ascii="Century Gothic" w:eastAsiaTheme="minorHAnsi" w:hAnsi="Century Gothic" w:cstheme="minorBidi"/>
                <w:sz w:val="20"/>
                <w:szCs w:val="20"/>
                <w:lang w:eastAsia="en-US"/>
              </w:rPr>
            </w:pPr>
            <w:r w:rsidRPr="001330CF">
              <w:rPr>
                <w:rFonts w:ascii="Century Gothic" w:eastAsiaTheme="minorHAnsi" w:hAnsi="Century Gothic" w:cstheme="minorBidi"/>
                <w:sz w:val="20"/>
                <w:szCs w:val="20"/>
                <w:lang w:eastAsia="en-US"/>
              </w:rPr>
              <w:t>In this lesson, you will be introduced to four functions: SUM, MAX, MIN, and COUNTA. Functions allow you to very quickly calculate results. The functions covered in this lesson are used to calculate totals, find the maximum and minimum values in a range, and count populated (i.e. non-blank) cells.</w:t>
            </w:r>
          </w:p>
          <w:p w:rsidR="00406EE4" w:rsidRPr="00406EE4" w:rsidRDefault="00406EE4" w:rsidP="001330CF">
            <w:pPr>
              <w:rPr>
                <w:rFonts w:ascii="Century Gothic" w:hAnsi="Century Gothic"/>
                <w:sz w:val="20"/>
                <w:szCs w:val="20"/>
              </w:rPr>
            </w:pPr>
          </w:p>
        </w:tc>
        <w:tc>
          <w:tcPr>
            <w:tcW w:w="4215" w:type="dxa"/>
          </w:tcPr>
          <w:p w:rsidR="00406EE4" w:rsidRDefault="009910F8" w:rsidP="0049675F">
            <w:pPr>
              <w:rPr>
                <w:rFonts w:ascii="Century Gothic" w:hAnsi="Century Gothic"/>
                <w:sz w:val="20"/>
                <w:szCs w:val="20"/>
              </w:rPr>
            </w:pPr>
            <w:hyperlink r:id="rId11" w:history="1">
              <w:r w:rsidR="001330CF" w:rsidRPr="00E9551F">
                <w:rPr>
                  <w:rStyle w:val="Hyperlink"/>
                  <w:rFonts w:ascii="Century Gothic" w:hAnsi="Century Gothic"/>
                  <w:sz w:val="20"/>
                  <w:szCs w:val="20"/>
                </w:rPr>
                <w:t>https://classroom.thenational.academy/lessons/become-a-data-master-74vp2d</w:t>
              </w:r>
            </w:hyperlink>
          </w:p>
          <w:p w:rsidR="001330CF" w:rsidRPr="001330CF" w:rsidRDefault="001330CF" w:rsidP="0049675F">
            <w:pPr>
              <w:rPr>
                <w:rFonts w:ascii="Century Gothic" w:hAnsi="Century Gothic"/>
                <w:sz w:val="20"/>
                <w:szCs w:val="20"/>
              </w:rPr>
            </w:pPr>
          </w:p>
        </w:tc>
        <w:tc>
          <w:tcPr>
            <w:tcW w:w="2456" w:type="dxa"/>
          </w:tcPr>
          <w:p w:rsidR="00406EE4" w:rsidRPr="00406EE4" w:rsidRDefault="009910F8" w:rsidP="0049675F">
            <w:pPr>
              <w:rPr>
                <w:rFonts w:ascii="Century Gothic" w:hAnsi="Century Gothic"/>
                <w:sz w:val="20"/>
                <w:szCs w:val="20"/>
              </w:rPr>
            </w:pPr>
            <w:hyperlink r:id="rId12" w:history="1">
              <w:r w:rsidR="001330CF" w:rsidRPr="001330CF">
                <w:rPr>
                  <w:rStyle w:val="Hyperlink"/>
                  <w:rFonts w:ascii="Century Gothic" w:hAnsi="Century Gothic"/>
                  <w:sz w:val="20"/>
                  <w:szCs w:val="20"/>
                </w:rPr>
                <w:t>Open source office download</w:t>
              </w:r>
            </w:hyperlink>
          </w:p>
        </w:tc>
      </w:tr>
      <w:tr w:rsidR="00C8470A" w:rsidRPr="00CA38CD" w:rsidTr="001330CF">
        <w:tc>
          <w:tcPr>
            <w:tcW w:w="1527" w:type="dxa"/>
          </w:tcPr>
          <w:p w:rsidR="001330CF" w:rsidRDefault="001330CF" w:rsidP="001330CF">
            <w:pPr>
              <w:rPr>
                <w:rFonts w:ascii="Century Gothic" w:hAnsi="Century Gothic"/>
                <w:sz w:val="20"/>
                <w:szCs w:val="20"/>
              </w:rPr>
            </w:pPr>
            <w:r>
              <w:rPr>
                <w:rFonts w:ascii="Century Gothic" w:hAnsi="Century Gothic"/>
                <w:sz w:val="20"/>
                <w:szCs w:val="20"/>
              </w:rPr>
              <w:t>Functional Skills Excel: Advanced Functions</w:t>
            </w:r>
          </w:p>
          <w:p w:rsidR="00406EE4" w:rsidRPr="00406EE4" w:rsidRDefault="00406EE4" w:rsidP="0049675F">
            <w:pPr>
              <w:rPr>
                <w:rFonts w:ascii="Century Gothic" w:hAnsi="Century Gothic"/>
                <w:sz w:val="20"/>
                <w:szCs w:val="20"/>
              </w:rPr>
            </w:pPr>
          </w:p>
        </w:tc>
        <w:tc>
          <w:tcPr>
            <w:tcW w:w="7679" w:type="dxa"/>
          </w:tcPr>
          <w:p w:rsidR="001330CF" w:rsidRPr="001330CF" w:rsidRDefault="001330CF" w:rsidP="001330CF">
            <w:pPr>
              <w:pStyle w:val="unitlessonlistingstyledp-l5brkg-6"/>
              <w:spacing w:line="240" w:lineRule="auto"/>
              <w:rPr>
                <w:rFonts w:ascii="Century Gothic" w:eastAsiaTheme="minorHAnsi" w:hAnsi="Century Gothic" w:cstheme="minorBidi"/>
                <w:sz w:val="20"/>
                <w:szCs w:val="20"/>
                <w:lang w:eastAsia="en-US"/>
              </w:rPr>
            </w:pPr>
            <w:r w:rsidRPr="001330CF">
              <w:rPr>
                <w:rFonts w:ascii="Century Gothic" w:eastAsiaTheme="minorHAnsi" w:hAnsi="Century Gothic" w:cstheme="minorBidi"/>
                <w:sz w:val="20"/>
                <w:szCs w:val="20"/>
                <w:lang w:eastAsia="en-US"/>
              </w:rPr>
              <w:t>This lesson will introduce you to three more functions — COUNTIF, AVERAGE, and IF — and to how they can sort and filter a spreadsheet. You will work on a larger data set to get a feel for analysing real-world data using spreadsheets.</w:t>
            </w:r>
          </w:p>
          <w:p w:rsidR="00406EE4" w:rsidRPr="00406EE4" w:rsidRDefault="00406EE4" w:rsidP="001330CF">
            <w:pPr>
              <w:rPr>
                <w:rFonts w:ascii="Century Gothic" w:hAnsi="Century Gothic"/>
                <w:sz w:val="20"/>
                <w:szCs w:val="20"/>
              </w:rPr>
            </w:pPr>
          </w:p>
        </w:tc>
        <w:tc>
          <w:tcPr>
            <w:tcW w:w="4215" w:type="dxa"/>
          </w:tcPr>
          <w:p w:rsidR="00406EE4" w:rsidRDefault="009910F8" w:rsidP="0049675F">
            <w:pPr>
              <w:rPr>
                <w:rFonts w:ascii="Century Gothic" w:hAnsi="Century Gothic"/>
                <w:sz w:val="20"/>
                <w:szCs w:val="20"/>
              </w:rPr>
            </w:pPr>
            <w:hyperlink r:id="rId13" w:history="1">
              <w:r w:rsidR="001330CF" w:rsidRPr="00E9551F">
                <w:rPr>
                  <w:rStyle w:val="Hyperlink"/>
                  <w:rFonts w:ascii="Century Gothic" w:hAnsi="Century Gothic"/>
                  <w:sz w:val="20"/>
                  <w:szCs w:val="20"/>
                </w:rPr>
                <w:t>https://classroom.thenational.academy/lessons/level-up-your-data-skills-70up6t</w:t>
              </w:r>
            </w:hyperlink>
          </w:p>
          <w:p w:rsidR="001330CF" w:rsidRPr="001330CF" w:rsidRDefault="001330CF" w:rsidP="0049675F">
            <w:pPr>
              <w:rPr>
                <w:rFonts w:ascii="Century Gothic" w:hAnsi="Century Gothic"/>
                <w:sz w:val="20"/>
                <w:szCs w:val="20"/>
              </w:rPr>
            </w:pPr>
          </w:p>
        </w:tc>
        <w:tc>
          <w:tcPr>
            <w:tcW w:w="2456" w:type="dxa"/>
          </w:tcPr>
          <w:p w:rsidR="00406EE4" w:rsidRPr="00406EE4" w:rsidRDefault="009910F8" w:rsidP="0049675F">
            <w:pPr>
              <w:rPr>
                <w:rFonts w:ascii="Century Gothic" w:hAnsi="Century Gothic"/>
                <w:sz w:val="20"/>
                <w:szCs w:val="20"/>
              </w:rPr>
            </w:pPr>
            <w:hyperlink r:id="rId14" w:history="1">
              <w:r w:rsidR="001330CF" w:rsidRPr="001330CF">
                <w:rPr>
                  <w:rStyle w:val="Hyperlink"/>
                  <w:rFonts w:ascii="Century Gothic" w:hAnsi="Century Gothic"/>
                  <w:sz w:val="20"/>
                  <w:szCs w:val="20"/>
                </w:rPr>
                <w:t>Open source office download</w:t>
              </w:r>
            </w:hyperlink>
          </w:p>
        </w:tc>
      </w:tr>
      <w:tr w:rsidR="00C8470A" w:rsidRPr="00CA38CD" w:rsidTr="001330CF">
        <w:tc>
          <w:tcPr>
            <w:tcW w:w="1527" w:type="dxa"/>
          </w:tcPr>
          <w:p w:rsidR="001330CF" w:rsidRDefault="001330CF" w:rsidP="001330CF">
            <w:pPr>
              <w:rPr>
                <w:rFonts w:ascii="Century Gothic" w:hAnsi="Century Gothic"/>
                <w:sz w:val="20"/>
                <w:szCs w:val="20"/>
              </w:rPr>
            </w:pPr>
            <w:r>
              <w:rPr>
                <w:rFonts w:ascii="Century Gothic" w:hAnsi="Century Gothic"/>
                <w:sz w:val="20"/>
                <w:szCs w:val="20"/>
              </w:rPr>
              <w:t>Functional Skills Excel:</w:t>
            </w:r>
          </w:p>
          <w:p w:rsidR="00406EE4" w:rsidRPr="00406EE4" w:rsidRDefault="001330CF" w:rsidP="0049675F">
            <w:pPr>
              <w:rPr>
                <w:rFonts w:ascii="Century Gothic" w:hAnsi="Century Gothic"/>
                <w:sz w:val="20"/>
                <w:szCs w:val="20"/>
              </w:rPr>
            </w:pPr>
            <w:r>
              <w:rPr>
                <w:rFonts w:ascii="Century Gothic" w:hAnsi="Century Gothic"/>
                <w:sz w:val="20"/>
                <w:szCs w:val="20"/>
              </w:rPr>
              <w:lastRenderedPageBreak/>
              <w:t>Conditional Formatting</w:t>
            </w:r>
          </w:p>
        </w:tc>
        <w:tc>
          <w:tcPr>
            <w:tcW w:w="7679" w:type="dxa"/>
          </w:tcPr>
          <w:p w:rsidR="00C8470A" w:rsidRPr="001330CF" w:rsidRDefault="001330CF" w:rsidP="001330CF">
            <w:pPr>
              <w:pStyle w:val="unitlessonlistingstyledp-l5brkg-6"/>
              <w:spacing w:line="240" w:lineRule="auto"/>
              <w:rPr>
                <w:rFonts w:ascii="Century Gothic" w:eastAsiaTheme="minorHAnsi" w:hAnsi="Century Gothic" w:cstheme="minorBidi"/>
                <w:sz w:val="20"/>
                <w:szCs w:val="20"/>
                <w:lang w:eastAsia="en-US"/>
              </w:rPr>
            </w:pPr>
            <w:r w:rsidRPr="001330CF">
              <w:rPr>
                <w:rFonts w:ascii="Century Gothic" w:eastAsiaTheme="minorHAnsi" w:hAnsi="Century Gothic" w:cstheme="minorBidi"/>
                <w:sz w:val="20"/>
                <w:szCs w:val="20"/>
                <w:lang w:eastAsia="en-US"/>
              </w:rPr>
              <w:lastRenderedPageBreak/>
              <w:t xml:space="preserve">In this lesson, you will learn how to use conditional formatting, where the appearance of a cell changes automatically </w:t>
            </w:r>
            <w:r w:rsidRPr="001330CF">
              <w:rPr>
                <w:rFonts w:ascii="Century Gothic" w:eastAsiaTheme="minorHAnsi" w:hAnsi="Century Gothic" w:cstheme="minorBidi"/>
                <w:sz w:val="20"/>
                <w:szCs w:val="20"/>
                <w:lang w:eastAsia="en-US"/>
              </w:rPr>
              <w:lastRenderedPageBreak/>
              <w:t xml:space="preserve">depending on the data it contains, according to rules you set. </w:t>
            </w:r>
          </w:p>
        </w:tc>
        <w:tc>
          <w:tcPr>
            <w:tcW w:w="4215" w:type="dxa"/>
          </w:tcPr>
          <w:p w:rsidR="00C8470A" w:rsidRDefault="009910F8" w:rsidP="0049675F">
            <w:pPr>
              <w:rPr>
                <w:rFonts w:ascii="Century Gothic" w:hAnsi="Century Gothic"/>
                <w:sz w:val="20"/>
                <w:szCs w:val="20"/>
              </w:rPr>
            </w:pPr>
            <w:hyperlink r:id="rId15" w:history="1">
              <w:r w:rsidR="001330CF" w:rsidRPr="00E9551F">
                <w:rPr>
                  <w:rStyle w:val="Hyperlink"/>
                  <w:rFonts w:ascii="Century Gothic" w:hAnsi="Century Gothic"/>
                  <w:sz w:val="20"/>
                  <w:szCs w:val="20"/>
                </w:rPr>
                <w:t>https://classroom.thenational.academy/lessons/conditional-formatting-6dj3ec</w:t>
              </w:r>
            </w:hyperlink>
          </w:p>
          <w:p w:rsidR="001330CF" w:rsidRPr="001330CF" w:rsidRDefault="001330CF" w:rsidP="0049675F">
            <w:pPr>
              <w:rPr>
                <w:rFonts w:ascii="Century Gothic" w:hAnsi="Century Gothic"/>
                <w:sz w:val="20"/>
                <w:szCs w:val="20"/>
              </w:rPr>
            </w:pPr>
          </w:p>
        </w:tc>
        <w:tc>
          <w:tcPr>
            <w:tcW w:w="2456" w:type="dxa"/>
          </w:tcPr>
          <w:p w:rsidR="00406EE4" w:rsidRPr="00406EE4" w:rsidRDefault="009910F8" w:rsidP="0049675F">
            <w:pPr>
              <w:rPr>
                <w:rFonts w:ascii="Century Gothic" w:hAnsi="Century Gothic"/>
                <w:sz w:val="20"/>
                <w:szCs w:val="20"/>
              </w:rPr>
            </w:pPr>
            <w:hyperlink r:id="rId16" w:history="1">
              <w:r w:rsidR="001330CF" w:rsidRPr="001330CF">
                <w:rPr>
                  <w:rStyle w:val="Hyperlink"/>
                  <w:rFonts w:ascii="Century Gothic" w:hAnsi="Century Gothic"/>
                  <w:sz w:val="20"/>
                  <w:szCs w:val="20"/>
                </w:rPr>
                <w:t>Open source office download</w:t>
              </w:r>
            </w:hyperlink>
          </w:p>
        </w:tc>
      </w:tr>
    </w:tbl>
    <w:p w:rsidR="00A96500" w:rsidRDefault="00A96500" w:rsidP="00EF59F2">
      <w:pPr>
        <w:rPr>
          <w:rFonts w:ascii="Century Gothic" w:hAnsi="Century Gothic"/>
          <w:b/>
          <w:sz w:val="36"/>
          <w:u w:val="single"/>
        </w:rPr>
      </w:pPr>
    </w:p>
    <w:p w:rsidR="0049675F" w:rsidRDefault="0049675F" w:rsidP="00EF59F2">
      <w:pPr>
        <w:rPr>
          <w:rFonts w:ascii="Century Gothic" w:hAnsi="Century Gothic"/>
          <w:b/>
          <w:sz w:val="36"/>
          <w:u w:val="single"/>
        </w:rPr>
      </w:pPr>
    </w:p>
    <w:p w:rsidR="0049675F" w:rsidRDefault="0049675F" w:rsidP="00EF59F2">
      <w:pPr>
        <w:rPr>
          <w:rFonts w:ascii="Century Gothic" w:hAnsi="Century Gothic"/>
          <w:b/>
          <w:sz w:val="36"/>
          <w:u w:val="single"/>
        </w:rPr>
      </w:pPr>
    </w:p>
    <w:p w:rsidR="00CA38CD" w:rsidRDefault="00CA38CD" w:rsidP="00CA38CD">
      <w:pPr>
        <w:jc w:val="center"/>
        <w:rPr>
          <w:rFonts w:ascii="Century Gothic" w:hAnsi="Century Gothic"/>
          <w:b/>
          <w:sz w:val="36"/>
          <w:u w:val="single"/>
        </w:rPr>
      </w:pPr>
    </w:p>
    <w:p w:rsidR="00CA38CD" w:rsidRPr="00CA38CD" w:rsidRDefault="00CA38CD" w:rsidP="00CA38CD">
      <w:pPr>
        <w:jc w:val="center"/>
        <w:rPr>
          <w:rFonts w:ascii="Century Gothic" w:hAnsi="Century Gothic"/>
          <w:b/>
          <w:sz w:val="36"/>
          <w:u w:val="single"/>
        </w:rPr>
      </w:pPr>
    </w:p>
    <w:p w:rsidR="00CA38CD" w:rsidRDefault="00CA38CD" w:rsidP="00CA38CD">
      <w:pPr>
        <w:jc w:val="center"/>
        <w:rPr>
          <w:rFonts w:ascii="Century Gothic" w:hAnsi="Century Gothic"/>
          <w:b/>
          <w:sz w:val="32"/>
          <w:u w:val="single"/>
        </w:rPr>
      </w:pPr>
    </w:p>
    <w:p w:rsidR="00CA38CD" w:rsidRPr="00CA38CD" w:rsidRDefault="00CA38CD" w:rsidP="00CA38CD">
      <w:pPr>
        <w:jc w:val="center"/>
        <w:rPr>
          <w:rFonts w:ascii="Century Gothic" w:hAnsi="Century Gothic"/>
          <w:b/>
          <w:u w:val="single"/>
        </w:rPr>
      </w:pPr>
    </w:p>
    <w:sectPr w:rsidR="00CA38CD" w:rsidRPr="00CA38CD" w:rsidSect="003725D7">
      <w:pgSz w:w="16838" w:h="11906" w:orient="landscape"/>
      <w:pgMar w:top="426" w:right="42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E1B"/>
    <w:rsid w:val="000817B3"/>
    <w:rsid w:val="000C4E13"/>
    <w:rsid w:val="001330CF"/>
    <w:rsid w:val="001B7674"/>
    <w:rsid w:val="003725D7"/>
    <w:rsid w:val="003B025E"/>
    <w:rsid w:val="00406EE4"/>
    <w:rsid w:val="00460908"/>
    <w:rsid w:val="0049675F"/>
    <w:rsid w:val="005823D9"/>
    <w:rsid w:val="00692762"/>
    <w:rsid w:val="00712E1B"/>
    <w:rsid w:val="007F4805"/>
    <w:rsid w:val="00834A75"/>
    <w:rsid w:val="009212DE"/>
    <w:rsid w:val="009267E9"/>
    <w:rsid w:val="00971D93"/>
    <w:rsid w:val="009910F8"/>
    <w:rsid w:val="009C0870"/>
    <w:rsid w:val="00A96500"/>
    <w:rsid w:val="00BA23A2"/>
    <w:rsid w:val="00BB17A0"/>
    <w:rsid w:val="00C07066"/>
    <w:rsid w:val="00C8470A"/>
    <w:rsid w:val="00CA38CD"/>
    <w:rsid w:val="00D35A12"/>
    <w:rsid w:val="00E834C9"/>
    <w:rsid w:val="00EA1532"/>
    <w:rsid w:val="00EF59F2"/>
    <w:rsid w:val="00F61D45"/>
    <w:rsid w:val="00F62CC8"/>
    <w:rsid w:val="00F72CA4"/>
    <w:rsid w:val="00FE7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9C80"/>
  <w15:chartTrackingRefBased/>
  <w15:docId w15:val="{D712E326-6B52-452C-A379-39D72C06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3D9"/>
    <w:rPr>
      <w:color w:val="0563C1" w:themeColor="hyperlink"/>
      <w:u w:val="single"/>
    </w:rPr>
  </w:style>
  <w:style w:type="paragraph" w:styleId="BalloonText">
    <w:name w:val="Balloon Text"/>
    <w:basedOn w:val="Normal"/>
    <w:link w:val="BalloonTextChar"/>
    <w:uiPriority w:val="99"/>
    <w:semiHidden/>
    <w:unhideWhenUsed/>
    <w:rsid w:val="00FE7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B1"/>
    <w:rPr>
      <w:rFonts w:ascii="Segoe UI" w:hAnsi="Segoe UI" w:cs="Segoe UI"/>
      <w:sz w:val="18"/>
      <w:szCs w:val="18"/>
    </w:rPr>
  </w:style>
  <w:style w:type="paragraph" w:customStyle="1" w:styleId="unitlessonlistingstyledp-l5brkg-6">
    <w:name w:val="unitlessonlisting__styledp-l5brkg-6"/>
    <w:basedOn w:val="Normal"/>
    <w:rsid w:val="001330CF"/>
    <w:pPr>
      <w:spacing w:after="100" w:afterAutospacing="1" w:line="360" w:lineRule="atLeast"/>
    </w:pPr>
    <w:rPr>
      <w:rFonts w:ascii="Times New Roman" w:eastAsia="Times New Roman" w:hAnsi="Times New Roman" w:cs="Times New Roman"/>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0009">
      <w:bodyDiv w:val="1"/>
      <w:marLeft w:val="0"/>
      <w:marRight w:val="0"/>
      <w:marTop w:val="0"/>
      <w:marBottom w:val="0"/>
      <w:divBdr>
        <w:top w:val="none" w:sz="0" w:space="0" w:color="auto"/>
        <w:left w:val="none" w:sz="0" w:space="0" w:color="auto"/>
        <w:bottom w:val="none" w:sz="0" w:space="0" w:color="auto"/>
        <w:right w:val="none" w:sz="0" w:space="0" w:color="auto"/>
      </w:divBdr>
      <w:divsChild>
        <w:div w:id="849173764">
          <w:marLeft w:val="0"/>
          <w:marRight w:val="0"/>
          <w:marTop w:val="0"/>
          <w:marBottom w:val="0"/>
          <w:divBdr>
            <w:top w:val="none" w:sz="0" w:space="0" w:color="auto"/>
            <w:left w:val="none" w:sz="0" w:space="0" w:color="auto"/>
            <w:bottom w:val="none" w:sz="0" w:space="0" w:color="auto"/>
            <w:right w:val="none" w:sz="0" w:space="0" w:color="auto"/>
          </w:divBdr>
          <w:divsChild>
            <w:div w:id="1306352497">
              <w:marLeft w:val="0"/>
              <w:marRight w:val="0"/>
              <w:marTop w:val="0"/>
              <w:marBottom w:val="0"/>
              <w:divBdr>
                <w:top w:val="none" w:sz="0" w:space="0" w:color="auto"/>
                <w:left w:val="none" w:sz="0" w:space="0" w:color="auto"/>
                <w:bottom w:val="none" w:sz="0" w:space="0" w:color="auto"/>
                <w:right w:val="none" w:sz="0" w:space="0" w:color="auto"/>
              </w:divBdr>
              <w:divsChild>
                <w:div w:id="702484373">
                  <w:marLeft w:val="0"/>
                  <w:marRight w:val="0"/>
                  <w:marTop w:val="0"/>
                  <w:marBottom w:val="0"/>
                  <w:divBdr>
                    <w:top w:val="none" w:sz="0" w:space="0" w:color="auto"/>
                    <w:left w:val="none" w:sz="0" w:space="0" w:color="auto"/>
                    <w:bottom w:val="none" w:sz="0" w:space="0" w:color="auto"/>
                    <w:right w:val="none" w:sz="0" w:space="0" w:color="auto"/>
                  </w:divBdr>
                  <w:divsChild>
                    <w:div w:id="1799109053">
                      <w:marLeft w:val="0"/>
                      <w:marRight w:val="0"/>
                      <w:marTop w:val="0"/>
                      <w:marBottom w:val="0"/>
                      <w:divBdr>
                        <w:top w:val="none" w:sz="0" w:space="0" w:color="auto"/>
                        <w:left w:val="none" w:sz="0" w:space="0" w:color="auto"/>
                        <w:bottom w:val="none" w:sz="0" w:space="0" w:color="auto"/>
                        <w:right w:val="none" w:sz="0" w:space="0" w:color="auto"/>
                      </w:divBdr>
                      <w:divsChild>
                        <w:div w:id="1310476513">
                          <w:marLeft w:val="-180"/>
                          <w:marRight w:val="-180"/>
                          <w:marTop w:val="0"/>
                          <w:marBottom w:val="0"/>
                          <w:divBdr>
                            <w:top w:val="none" w:sz="0" w:space="0" w:color="auto"/>
                            <w:left w:val="none" w:sz="0" w:space="0" w:color="auto"/>
                            <w:bottom w:val="none" w:sz="0" w:space="0" w:color="auto"/>
                            <w:right w:val="none" w:sz="0" w:space="0" w:color="auto"/>
                          </w:divBdr>
                          <w:divsChild>
                            <w:div w:id="11067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543754">
      <w:bodyDiv w:val="1"/>
      <w:marLeft w:val="0"/>
      <w:marRight w:val="0"/>
      <w:marTop w:val="0"/>
      <w:marBottom w:val="0"/>
      <w:divBdr>
        <w:top w:val="none" w:sz="0" w:space="0" w:color="auto"/>
        <w:left w:val="none" w:sz="0" w:space="0" w:color="auto"/>
        <w:bottom w:val="none" w:sz="0" w:space="0" w:color="auto"/>
        <w:right w:val="none" w:sz="0" w:space="0" w:color="auto"/>
      </w:divBdr>
    </w:div>
    <w:div w:id="937131009">
      <w:bodyDiv w:val="1"/>
      <w:marLeft w:val="0"/>
      <w:marRight w:val="0"/>
      <w:marTop w:val="0"/>
      <w:marBottom w:val="0"/>
      <w:divBdr>
        <w:top w:val="none" w:sz="0" w:space="0" w:color="auto"/>
        <w:left w:val="none" w:sz="0" w:space="0" w:color="auto"/>
        <w:bottom w:val="none" w:sz="0" w:space="0" w:color="auto"/>
        <w:right w:val="none" w:sz="0" w:space="0" w:color="auto"/>
      </w:divBdr>
      <w:divsChild>
        <w:div w:id="1048797285">
          <w:marLeft w:val="0"/>
          <w:marRight w:val="0"/>
          <w:marTop w:val="0"/>
          <w:marBottom w:val="0"/>
          <w:divBdr>
            <w:top w:val="none" w:sz="0" w:space="0" w:color="auto"/>
            <w:left w:val="none" w:sz="0" w:space="0" w:color="auto"/>
            <w:bottom w:val="none" w:sz="0" w:space="0" w:color="auto"/>
            <w:right w:val="none" w:sz="0" w:space="0" w:color="auto"/>
          </w:divBdr>
          <w:divsChild>
            <w:div w:id="1583098161">
              <w:marLeft w:val="0"/>
              <w:marRight w:val="0"/>
              <w:marTop w:val="0"/>
              <w:marBottom w:val="0"/>
              <w:divBdr>
                <w:top w:val="none" w:sz="0" w:space="0" w:color="auto"/>
                <w:left w:val="none" w:sz="0" w:space="0" w:color="auto"/>
                <w:bottom w:val="none" w:sz="0" w:space="0" w:color="auto"/>
                <w:right w:val="none" w:sz="0" w:space="0" w:color="auto"/>
              </w:divBdr>
              <w:divsChild>
                <w:div w:id="1732148058">
                  <w:marLeft w:val="0"/>
                  <w:marRight w:val="0"/>
                  <w:marTop w:val="0"/>
                  <w:marBottom w:val="0"/>
                  <w:divBdr>
                    <w:top w:val="none" w:sz="0" w:space="0" w:color="auto"/>
                    <w:left w:val="none" w:sz="0" w:space="0" w:color="auto"/>
                    <w:bottom w:val="none" w:sz="0" w:space="0" w:color="auto"/>
                    <w:right w:val="none" w:sz="0" w:space="0" w:color="auto"/>
                  </w:divBdr>
                  <w:divsChild>
                    <w:div w:id="1681078262">
                      <w:marLeft w:val="0"/>
                      <w:marRight w:val="0"/>
                      <w:marTop w:val="0"/>
                      <w:marBottom w:val="0"/>
                      <w:divBdr>
                        <w:top w:val="none" w:sz="0" w:space="0" w:color="auto"/>
                        <w:left w:val="none" w:sz="0" w:space="0" w:color="auto"/>
                        <w:bottom w:val="none" w:sz="0" w:space="0" w:color="auto"/>
                        <w:right w:val="none" w:sz="0" w:space="0" w:color="auto"/>
                      </w:divBdr>
                      <w:divsChild>
                        <w:div w:id="1135945636">
                          <w:marLeft w:val="-180"/>
                          <w:marRight w:val="-180"/>
                          <w:marTop w:val="0"/>
                          <w:marBottom w:val="0"/>
                          <w:divBdr>
                            <w:top w:val="none" w:sz="0" w:space="0" w:color="auto"/>
                            <w:left w:val="none" w:sz="0" w:space="0" w:color="auto"/>
                            <w:bottom w:val="none" w:sz="0" w:space="0" w:color="auto"/>
                            <w:right w:val="none" w:sz="0" w:space="0" w:color="auto"/>
                          </w:divBdr>
                          <w:divsChild>
                            <w:div w:id="4524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396704">
      <w:bodyDiv w:val="1"/>
      <w:marLeft w:val="0"/>
      <w:marRight w:val="0"/>
      <w:marTop w:val="0"/>
      <w:marBottom w:val="0"/>
      <w:divBdr>
        <w:top w:val="none" w:sz="0" w:space="0" w:color="auto"/>
        <w:left w:val="none" w:sz="0" w:space="0" w:color="auto"/>
        <w:bottom w:val="none" w:sz="0" w:space="0" w:color="auto"/>
        <w:right w:val="none" w:sz="0" w:space="0" w:color="auto"/>
      </w:divBdr>
      <w:divsChild>
        <w:div w:id="168059830">
          <w:marLeft w:val="0"/>
          <w:marRight w:val="0"/>
          <w:marTop w:val="0"/>
          <w:marBottom w:val="0"/>
          <w:divBdr>
            <w:top w:val="none" w:sz="0" w:space="0" w:color="auto"/>
            <w:left w:val="none" w:sz="0" w:space="0" w:color="auto"/>
            <w:bottom w:val="none" w:sz="0" w:space="0" w:color="auto"/>
            <w:right w:val="none" w:sz="0" w:space="0" w:color="auto"/>
          </w:divBdr>
          <w:divsChild>
            <w:div w:id="100734724">
              <w:marLeft w:val="0"/>
              <w:marRight w:val="0"/>
              <w:marTop w:val="0"/>
              <w:marBottom w:val="0"/>
              <w:divBdr>
                <w:top w:val="none" w:sz="0" w:space="0" w:color="auto"/>
                <w:left w:val="none" w:sz="0" w:space="0" w:color="auto"/>
                <w:bottom w:val="none" w:sz="0" w:space="0" w:color="auto"/>
                <w:right w:val="none" w:sz="0" w:space="0" w:color="auto"/>
              </w:divBdr>
              <w:divsChild>
                <w:div w:id="1266889154">
                  <w:marLeft w:val="0"/>
                  <w:marRight w:val="0"/>
                  <w:marTop w:val="0"/>
                  <w:marBottom w:val="0"/>
                  <w:divBdr>
                    <w:top w:val="none" w:sz="0" w:space="0" w:color="auto"/>
                    <w:left w:val="none" w:sz="0" w:space="0" w:color="auto"/>
                    <w:bottom w:val="none" w:sz="0" w:space="0" w:color="auto"/>
                    <w:right w:val="none" w:sz="0" w:space="0" w:color="auto"/>
                  </w:divBdr>
                  <w:divsChild>
                    <w:div w:id="2051031990">
                      <w:marLeft w:val="0"/>
                      <w:marRight w:val="0"/>
                      <w:marTop w:val="0"/>
                      <w:marBottom w:val="0"/>
                      <w:divBdr>
                        <w:top w:val="none" w:sz="0" w:space="0" w:color="auto"/>
                        <w:left w:val="none" w:sz="0" w:space="0" w:color="auto"/>
                        <w:bottom w:val="none" w:sz="0" w:space="0" w:color="auto"/>
                        <w:right w:val="none" w:sz="0" w:space="0" w:color="auto"/>
                      </w:divBdr>
                      <w:divsChild>
                        <w:div w:id="1471628266">
                          <w:marLeft w:val="-180"/>
                          <w:marRight w:val="-180"/>
                          <w:marTop w:val="0"/>
                          <w:marBottom w:val="0"/>
                          <w:divBdr>
                            <w:top w:val="none" w:sz="0" w:space="0" w:color="auto"/>
                            <w:left w:val="none" w:sz="0" w:space="0" w:color="auto"/>
                            <w:bottom w:val="none" w:sz="0" w:space="0" w:color="auto"/>
                            <w:right w:val="none" w:sz="0" w:space="0" w:color="auto"/>
                          </w:divBdr>
                          <w:divsChild>
                            <w:div w:id="17314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22717">
      <w:bodyDiv w:val="1"/>
      <w:marLeft w:val="0"/>
      <w:marRight w:val="0"/>
      <w:marTop w:val="0"/>
      <w:marBottom w:val="0"/>
      <w:divBdr>
        <w:top w:val="none" w:sz="0" w:space="0" w:color="auto"/>
        <w:left w:val="none" w:sz="0" w:space="0" w:color="auto"/>
        <w:bottom w:val="none" w:sz="0" w:space="0" w:color="auto"/>
        <w:right w:val="none" w:sz="0" w:space="0" w:color="auto"/>
      </w:divBdr>
      <w:divsChild>
        <w:div w:id="474949974">
          <w:marLeft w:val="0"/>
          <w:marRight w:val="0"/>
          <w:marTop w:val="0"/>
          <w:marBottom w:val="0"/>
          <w:divBdr>
            <w:top w:val="none" w:sz="0" w:space="0" w:color="auto"/>
            <w:left w:val="none" w:sz="0" w:space="0" w:color="auto"/>
            <w:bottom w:val="none" w:sz="0" w:space="0" w:color="auto"/>
            <w:right w:val="none" w:sz="0" w:space="0" w:color="auto"/>
          </w:divBdr>
          <w:divsChild>
            <w:div w:id="899827437">
              <w:marLeft w:val="0"/>
              <w:marRight w:val="0"/>
              <w:marTop w:val="0"/>
              <w:marBottom w:val="0"/>
              <w:divBdr>
                <w:top w:val="none" w:sz="0" w:space="0" w:color="auto"/>
                <w:left w:val="none" w:sz="0" w:space="0" w:color="auto"/>
                <w:bottom w:val="none" w:sz="0" w:space="0" w:color="auto"/>
                <w:right w:val="none" w:sz="0" w:space="0" w:color="auto"/>
              </w:divBdr>
              <w:divsChild>
                <w:div w:id="1427189921">
                  <w:marLeft w:val="0"/>
                  <w:marRight w:val="0"/>
                  <w:marTop w:val="0"/>
                  <w:marBottom w:val="0"/>
                  <w:divBdr>
                    <w:top w:val="none" w:sz="0" w:space="0" w:color="auto"/>
                    <w:left w:val="none" w:sz="0" w:space="0" w:color="auto"/>
                    <w:bottom w:val="none" w:sz="0" w:space="0" w:color="auto"/>
                    <w:right w:val="none" w:sz="0" w:space="0" w:color="auto"/>
                  </w:divBdr>
                  <w:divsChild>
                    <w:div w:id="1621641553">
                      <w:marLeft w:val="0"/>
                      <w:marRight w:val="0"/>
                      <w:marTop w:val="0"/>
                      <w:marBottom w:val="0"/>
                      <w:divBdr>
                        <w:top w:val="none" w:sz="0" w:space="0" w:color="auto"/>
                        <w:left w:val="none" w:sz="0" w:space="0" w:color="auto"/>
                        <w:bottom w:val="none" w:sz="0" w:space="0" w:color="auto"/>
                        <w:right w:val="none" w:sz="0" w:space="0" w:color="auto"/>
                      </w:divBdr>
                      <w:divsChild>
                        <w:div w:id="1319530153">
                          <w:marLeft w:val="-180"/>
                          <w:marRight w:val="-180"/>
                          <w:marTop w:val="0"/>
                          <w:marBottom w:val="0"/>
                          <w:divBdr>
                            <w:top w:val="none" w:sz="0" w:space="0" w:color="auto"/>
                            <w:left w:val="none" w:sz="0" w:space="0" w:color="auto"/>
                            <w:bottom w:val="none" w:sz="0" w:space="0" w:color="auto"/>
                            <w:right w:val="none" w:sz="0" w:space="0" w:color="auto"/>
                          </w:divBdr>
                          <w:divsChild>
                            <w:div w:id="17037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908934">
      <w:bodyDiv w:val="1"/>
      <w:marLeft w:val="0"/>
      <w:marRight w:val="0"/>
      <w:marTop w:val="0"/>
      <w:marBottom w:val="0"/>
      <w:divBdr>
        <w:top w:val="none" w:sz="0" w:space="0" w:color="auto"/>
        <w:left w:val="none" w:sz="0" w:space="0" w:color="auto"/>
        <w:bottom w:val="none" w:sz="0" w:space="0" w:color="auto"/>
        <w:right w:val="none" w:sz="0" w:space="0" w:color="auto"/>
      </w:divBdr>
      <w:divsChild>
        <w:div w:id="761143177">
          <w:marLeft w:val="0"/>
          <w:marRight w:val="0"/>
          <w:marTop w:val="0"/>
          <w:marBottom w:val="0"/>
          <w:divBdr>
            <w:top w:val="none" w:sz="0" w:space="0" w:color="auto"/>
            <w:left w:val="none" w:sz="0" w:space="0" w:color="auto"/>
            <w:bottom w:val="none" w:sz="0" w:space="0" w:color="auto"/>
            <w:right w:val="none" w:sz="0" w:space="0" w:color="auto"/>
          </w:divBdr>
          <w:divsChild>
            <w:div w:id="214314071">
              <w:marLeft w:val="0"/>
              <w:marRight w:val="0"/>
              <w:marTop w:val="0"/>
              <w:marBottom w:val="0"/>
              <w:divBdr>
                <w:top w:val="none" w:sz="0" w:space="0" w:color="auto"/>
                <w:left w:val="none" w:sz="0" w:space="0" w:color="auto"/>
                <w:bottom w:val="none" w:sz="0" w:space="0" w:color="auto"/>
                <w:right w:val="none" w:sz="0" w:space="0" w:color="auto"/>
              </w:divBdr>
              <w:divsChild>
                <w:div w:id="1534224702">
                  <w:marLeft w:val="0"/>
                  <w:marRight w:val="0"/>
                  <w:marTop w:val="0"/>
                  <w:marBottom w:val="0"/>
                  <w:divBdr>
                    <w:top w:val="none" w:sz="0" w:space="0" w:color="auto"/>
                    <w:left w:val="none" w:sz="0" w:space="0" w:color="auto"/>
                    <w:bottom w:val="none" w:sz="0" w:space="0" w:color="auto"/>
                    <w:right w:val="none" w:sz="0" w:space="0" w:color="auto"/>
                  </w:divBdr>
                  <w:divsChild>
                    <w:div w:id="1732734706">
                      <w:marLeft w:val="0"/>
                      <w:marRight w:val="0"/>
                      <w:marTop w:val="0"/>
                      <w:marBottom w:val="0"/>
                      <w:divBdr>
                        <w:top w:val="none" w:sz="0" w:space="0" w:color="auto"/>
                        <w:left w:val="none" w:sz="0" w:space="0" w:color="auto"/>
                        <w:bottom w:val="none" w:sz="0" w:space="0" w:color="auto"/>
                        <w:right w:val="none" w:sz="0" w:space="0" w:color="auto"/>
                      </w:divBdr>
                      <w:divsChild>
                        <w:div w:id="2048797295">
                          <w:marLeft w:val="-180"/>
                          <w:marRight w:val="-180"/>
                          <w:marTop w:val="0"/>
                          <w:marBottom w:val="0"/>
                          <w:divBdr>
                            <w:top w:val="none" w:sz="0" w:space="0" w:color="auto"/>
                            <w:left w:val="none" w:sz="0" w:space="0" w:color="auto"/>
                            <w:bottom w:val="none" w:sz="0" w:space="0" w:color="auto"/>
                            <w:right w:val="none" w:sz="0" w:space="0" w:color="auto"/>
                          </w:divBdr>
                          <w:divsChild>
                            <w:div w:id="20398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eoffice.org/" TargetMode="External"/><Relationship Id="rId13" Type="http://schemas.openxmlformats.org/officeDocument/2006/relationships/hyperlink" Target="https://classroom.thenational.academy/lessons/level-up-your-data-skills-70up6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guides/znjmn39/revision/1" TargetMode="External"/><Relationship Id="rId12" Type="http://schemas.openxmlformats.org/officeDocument/2006/relationships/hyperlink" Target="https://www.libreoffic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reoffice.org/" TargetMode="External"/><Relationship Id="rId1" Type="http://schemas.openxmlformats.org/officeDocument/2006/relationships/customXml" Target="../customXml/item1.xml"/><Relationship Id="rId6" Type="http://schemas.openxmlformats.org/officeDocument/2006/relationships/hyperlink" Target="https://classroom.thenational.academy/lessons/getting-to-know-a-spreadsheet-61k3jd" TargetMode="External"/><Relationship Id="rId11" Type="http://schemas.openxmlformats.org/officeDocument/2006/relationships/hyperlink" Target="https://classroom.thenational.academy/lessons/become-a-data-master-74vp2d" TargetMode="External"/><Relationship Id="rId5" Type="http://schemas.openxmlformats.org/officeDocument/2006/relationships/image" Target="media/image1.png"/><Relationship Id="rId15" Type="http://schemas.openxmlformats.org/officeDocument/2006/relationships/hyperlink" Target="https://classroom.thenational.academy/lessons/conditional-formatting-6dj3ec" TargetMode="External"/><Relationship Id="rId10" Type="http://schemas.openxmlformats.org/officeDocument/2006/relationships/hyperlink" Target="https://www.libreoffice.org/" TargetMode="External"/><Relationship Id="rId4" Type="http://schemas.openxmlformats.org/officeDocument/2006/relationships/webSettings" Target="webSettings.xml"/><Relationship Id="rId9" Type="http://schemas.openxmlformats.org/officeDocument/2006/relationships/hyperlink" Target="https://classroom.thenational.academy/lessons/quick-calculations-ccrk2d" TargetMode="External"/><Relationship Id="rId14" Type="http://schemas.openxmlformats.org/officeDocument/2006/relationships/hyperlink" Target="https://www.libreoffi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Curriculum%20Summaries\Greenwood%20School%20Curriculum%20Summary%20(subject%20specific)%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EB6E8-27A7-48D9-9DD2-5F786D0A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Greenwood School Curriculum Summary (subject specific) MASTER</Template>
  <TotalTime>2</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TWEBB4</dc:creator>
  <cp:keywords/>
  <dc:description/>
  <cp:lastModifiedBy>T Webb</cp:lastModifiedBy>
  <cp:revision>3</cp:revision>
  <cp:lastPrinted>2020-10-20T08:21:00Z</cp:lastPrinted>
  <dcterms:created xsi:type="dcterms:W3CDTF">2022-01-04T09:32:00Z</dcterms:created>
  <dcterms:modified xsi:type="dcterms:W3CDTF">2022-09-23T14:55:00Z</dcterms:modified>
</cp:coreProperties>
</file>